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25" w:rsidRDefault="00627184" w:rsidP="00550A28">
      <w:pPr>
        <w:spacing w:after="120"/>
        <w:rPr>
          <w:rFonts w:ascii="Arial" w:hAnsi="Arial" w:cs="Arial"/>
          <w:b/>
          <w:sz w:val="22"/>
          <w:szCs w:val="22"/>
          <w:lang w:val="en-GB"/>
        </w:rPr>
      </w:pPr>
      <w:r>
        <w:rPr>
          <w:rFonts w:ascii="Arial" w:hAnsi="Arial" w:cs="Arial"/>
          <w:b/>
          <w:sz w:val="22"/>
          <w:szCs w:val="22"/>
          <w:lang w:val="en-GB"/>
        </w:rPr>
        <w:t xml:space="preserve">Promoting </w:t>
      </w:r>
      <w:r w:rsidR="0035481F">
        <w:rPr>
          <w:rFonts w:ascii="Arial" w:hAnsi="Arial" w:cs="Arial"/>
          <w:b/>
          <w:sz w:val="22"/>
          <w:szCs w:val="22"/>
          <w:lang w:val="en-GB"/>
        </w:rPr>
        <w:t>Learner Autonomy through enquiry</w:t>
      </w:r>
      <w:r>
        <w:rPr>
          <w:rFonts w:ascii="Arial" w:hAnsi="Arial" w:cs="Arial"/>
          <w:b/>
          <w:sz w:val="22"/>
          <w:szCs w:val="22"/>
          <w:lang w:val="en-GB"/>
        </w:rPr>
        <w:t xml:space="preserve"> based learning, role play and the use of  "students as consultants, tutors as clients".</w:t>
      </w:r>
    </w:p>
    <w:p w:rsidR="00627184" w:rsidRDefault="00627184" w:rsidP="002B7F0C">
      <w:pPr>
        <w:rPr>
          <w:rFonts w:ascii="Arial" w:hAnsi="Arial" w:cs="Arial"/>
          <w:b/>
          <w:sz w:val="22"/>
          <w:szCs w:val="22"/>
          <w:lang w:val="en-GB"/>
        </w:rPr>
      </w:pPr>
    </w:p>
    <w:p w:rsidR="00D45025" w:rsidRDefault="00627184" w:rsidP="002B7F0C">
      <w:pPr>
        <w:rPr>
          <w:rFonts w:ascii="Arial" w:hAnsi="Arial" w:cs="Arial"/>
          <w:b/>
          <w:sz w:val="22"/>
          <w:szCs w:val="22"/>
          <w:lang w:val="en-GB"/>
        </w:rPr>
      </w:pPr>
      <w:r>
        <w:rPr>
          <w:rFonts w:ascii="Arial" w:hAnsi="Arial" w:cs="Arial"/>
          <w:b/>
          <w:sz w:val="22"/>
          <w:szCs w:val="22"/>
          <w:lang w:val="en-GB"/>
        </w:rPr>
        <w:t>Nick Nunnington</w:t>
      </w:r>
    </w:p>
    <w:p w:rsidR="00627184" w:rsidRDefault="00627184" w:rsidP="002B7F0C">
      <w:pPr>
        <w:rPr>
          <w:rFonts w:ascii="Arial" w:hAnsi="Arial" w:cs="Arial"/>
          <w:b/>
          <w:sz w:val="22"/>
          <w:szCs w:val="22"/>
          <w:lang w:val="en-GB"/>
        </w:rPr>
      </w:pPr>
      <w:r>
        <w:rPr>
          <w:rFonts w:ascii="Arial" w:hAnsi="Arial" w:cs="Arial"/>
          <w:b/>
          <w:sz w:val="22"/>
          <w:szCs w:val="22"/>
          <w:lang w:val="en-GB"/>
        </w:rPr>
        <w:t>Real Estate Division</w:t>
      </w:r>
    </w:p>
    <w:p w:rsidR="00D45025" w:rsidRDefault="00627184" w:rsidP="002B7F0C">
      <w:pPr>
        <w:rPr>
          <w:rFonts w:ascii="Arial" w:hAnsi="Arial" w:cs="Arial"/>
          <w:b/>
          <w:sz w:val="22"/>
          <w:szCs w:val="22"/>
          <w:lang w:val="en-GB"/>
        </w:rPr>
      </w:pPr>
      <w:r>
        <w:rPr>
          <w:rFonts w:ascii="Arial" w:hAnsi="Arial" w:cs="Arial"/>
          <w:b/>
          <w:sz w:val="22"/>
          <w:szCs w:val="22"/>
          <w:lang w:val="en-GB"/>
        </w:rPr>
        <w:t>Faculty of Development &amp; Society</w:t>
      </w:r>
    </w:p>
    <w:p w:rsidR="00D45025" w:rsidRDefault="00D45025" w:rsidP="002B7F0C">
      <w:pPr>
        <w:rPr>
          <w:rFonts w:ascii="Arial" w:hAnsi="Arial" w:cs="Arial"/>
          <w:b/>
          <w:sz w:val="22"/>
          <w:szCs w:val="22"/>
          <w:lang w:val="en-GB"/>
        </w:rPr>
      </w:pPr>
      <w:smartTag w:uri="urn:schemas-microsoft-com:office:smarttags" w:element="place">
        <w:smartTag w:uri="urn:schemas-microsoft-com:office:smarttags" w:element="PlaceName">
          <w:r>
            <w:rPr>
              <w:rFonts w:ascii="Arial" w:hAnsi="Arial" w:cs="Arial"/>
              <w:b/>
              <w:sz w:val="22"/>
              <w:szCs w:val="22"/>
              <w:lang w:val="en-GB"/>
            </w:rPr>
            <w:t>Sheffield</w:t>
          </w:r>
        </w:smartTag>
        <w:r>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Hallam</w:t>
          </w:r>
        </w:smartTag>
        <w:r>
          <w:rPr>
            <w:rFonts w:ascii="Arial" w:hAnsi="Arial" w:cs="Arial"/>
            <w:b/>
            <w:sz w:val="22"/>
            <w:szCs w:val="22"/>
            <w:lang w:val="en-GB"/>
          </w:rPr>
          <w:t xml:space="preserve"> </w:t>
        </w:r>
        <w:smartTag w:uri="urn:schemas-microsoft-com:office:smarttags" w:element="PlaceType">
          <w:r>
            <w:rPr>
              <w:rFonts w:ascii="Arial" w:hAnsi="Arial" w:cs="Arial"/>
              <w:b/>
              <w:sz w:val="22"/>
              <w:szCs w:val="22"/>
              <w:lang w:val="en-GB"/>
            </w:rPr>
            <w:t>University</w:t>
          </w:r>
        </w:smartTag>
      </w:smartTag>
    </w:p>
    <w:p w:rsidR="002B7F0C" w:rsidRPr="00E71235" w:rsidRDefault="002B7F0C" w:rsidP="002B7F0C">
      <w:pPr>
        <w:rPr>
          <w:rFonts w:ascii="Arial" w:hAnsi="Arial" w:cs="Arial"/>
          <w:b/>
          <w:sz w:val="22"/>
          <w:szCs w:val="22"/>
          <w:lang w:val="en-GB"/>
        </w:rPr>
      </w:pPr>
    </w:p>
    <w:p w:rsidR="00534093" w:rsidRPr="00986FEF" w:rsidRDefault="005D492E" w:rsidP="00986FEF">
      <w:pPr>
        <w:spacing w:after="120"/>
        <w:rPr>
          <w:rFonts w:ascii="Arial" w:hAnsi="Arial" w:cs="Arial"/>
          <w:b/>
          <w:sz w:val="22"/>
          <w:szCs w:val="22"/>
          <w:lang w:val="en-GB"/>
        </w:rPr>
      </w:pPr>
      <w:r w:rsidRPr="00E71235">
        <w:rPr>
          <w:rFonts w:ascii="Arial" w:hAnsi="Arial" w:cs="Arial"/>
          <w:b/>
          <w:sz w:val="22"/>
          <w:szCs w:val="22"/>
          <w:lang w:val="en-GB"/>
        </w:rPr>
        <w:t>Abstract</w:t>
      </w:r>
    </w:p>
    <w:p w:rsidR="00534093" w:rsidRPr="00534093" w:rsidRDefault="00A1430F" w:rsidP="00E74A64">
      <w:pPr>
        <w:spacing w:after="120"/>
        <w:rPr>
          <w:rFonts w:ascii="Arial" w:hAnsi="Arial" w:cs="Arial"/>
          <w:sz w:val="22"/>
          <w:szCs w:val="22"/>
          <w:lang w:val="en-GB"/>
        </w:rPr>
      </w:pPr>
      <w:r>
        <w:rPr>
          <w:rFonts w:ascii="Arial" w:hAnsi="Arial" w:cs="Arial"/>
          <w:sz w:val="22"/>
          <w:szCs w:val="22"/>
          <w:lang w:val="en-GB"/>
        </w:rPr>
        <w:t>This case study</w:t>
      </w:r>
      <w:r w:rsidR="00534093" w:rsidRPr="00534093">
        <w:rPr>
          <w:rFonts w:ascii="Arial" w:hAnsi="Arial" w:cs="Arial"/>
          <w:sz w:val="22"/>
          <w:szCs w:val="22"/>
          <w:lang w:val="en-GB"/>
        </w:rPr>
        <w:t xml:space="preserve"> evaluates the extensive use of </w:t>
      </w:r>
      <w:r w:rsidR="00986FEF">
        <w:rPr>
          <w:rFonts w:ascii="Arial" w:hAnsi="Arial" w:cs="Arial"/>
          <w:sz w:val="22"/>
          <w:szCs w:val="22"/>
          <w:lang w:val="en-GB"/>
        </w:rPr>
        <w:t>autonomy in</w:t>
      </w:r>
      <w:r w:rsidR="00534093" w:rsidRPr="00534093">
        <w:rPr>
          <w:rFonts w:ascii="Arial" w:hAnsi="Arial" w:cs="Arial"/>
          <w:sz w:val="22"/>
          <w:szCs w:val="22"/>
          <w:lang w:val="en-GB"/>
        </w:rPr>
        <w:t xml:space="preserve"> “The European Challenge” which simulates the re-location of the European Headquarters </w:t>
      </w:r>
      <w:r>
        <w:rPr>
          <w:rFonts w:ascii="Arial" w:hAnsi="Arial" w:cs="Arial"/>
          <w:sz w:val="22"/>
          <w:szCs w:val="22"/>
          <w:lang w:val="en-GB"/>
        </w:rPr>
        <w:t>of a US based corporation of 350</w:t>
      </w:r>
      <w:r w:rsidR="00534093" w:rsidRPr="00534093">
        <w:rPr>
          <w:rFonts w:ascii="Arial" w:hAnsi="Arial" w:cs="Arial"/>
          <w:sz w:val="22"/>
          <w:szCs w:val="22"/>
          <w:lang w:val="en-GB"/>
        </w:rPr>
        <w:t xml:space="preserve"> employees</w:t>
      </w:r>
      <w:r w:rsidR="0035481F">
        <w:rPr>
          <w:rFonts w:ascii="Arial" w:hAnsi="Arial" w:cs="Arial"/>
          <w:sz w:val="22"/>
          <w:szCs w:val="22"/>
          <w:lang w:val="en-GB"/>
        </w:rPr>
        <w:t>. The</w:t>
      </w:r>
      <w:r>
        <w:rPr>
          <w:rFonts w:ascii="Arial" w:hAnsi="Arial" w:cs="Arial"/>
          <w:sz w:val="22"/>
          <w:szCs w:val="22"/>
          <w:lang w:val="en-GB"/>
        </w:rPr>
        <w:t xml:space="preserve"> project</w:t>
      </w:r>
      <w:r w:rsidR="00534093" w:rsidRPr="00534093">
        <w:rPr>
          <w:rFonts w:ascii="Arial" w:hAnsi="Arial" w:cs="Arial"/>
          <w:sz w:val="22"/>
          <w:szCs w:val="22"/>
          <w:lang w:val="en-GB"/>
        </w:rPr>
        <w:t xml:space="preserve"> examines the </w:t>
      </w:r>
      <w:r>
        <w:rPr>
          <w:rFonts w:ascii="Arial" w:hAnsi="Arial" w:cs="Arial"/>
          <w:sz w:val="22"/>
          <w:szCs w:val="22"/>
          <w:lang w:val="en-GB"/>
        </w:rPr>
        <w:t xml:space="preserve">integration of </w:t>
      </w:r>
      <w:r w:rsidR="00534093" w:rsidRPr="00534093">
        <w:rPr>
          <w:rFonts w:ascii="Arial" w:hAnsi="Arial" w:cs="Arial"/>
          <w:sz w:val="22"/>
          <w:szCs w:val="22"/>
          <w:lang w:val="en-GB"/>
        </w:rPr>
        <w:t>business</w:t>
      </w:r>
      <w:r>
        <w:rPr>
          <w:rFonts w:ascii="Arial" w:hAnsi="Arial" w:cs="Arial"/>
          <w:sz w:val="22"/>
          <w:szCs w:val="22"/>
          <w:lang w:val="en-GB"/>
        </w:rPr>
        <w:t xml:space="preserve"> issues and </w:t>
      </w:r>
      <w:r w:rsidR="00534093" w:rsidRPr="00534093">
        <w:rPr>
          <w:rFonts w:ascii="Arial" w:hAnsi="Arial" w:cs="Arial"/>
          <w:sz w:val="22"/>
          <w:szCs w:val="22"/>
          <w:lang w:val="en-GB"/>
        </w:rPr>
        <w:t xml:space="preserve">real estate </w:t>
      </w:r>
      <w:r>
        <w:rPr>
          <w:rFonts w:ascii="Arial" w:hAnsi="Arial" w:cs="Arial"/>
          <w:sz w:val="22"/>
          <w:szCs w:val="22"/>
          <w:lang w:val="en-GB"/>
        </w:rPr>
        <w:t>location,</w:t>
      </w:r>
      <w:r w:rsidR="00534093" w:rsidRPr="00534093">
        <w:rPr>
          <w:rFonts w:ascii="Arial" w:hAnsi="Arial" w:cs="Arial"/>
          <w:sz w:val="22"/>
          <w:szCs w:val="22"/>
          <w:lang w:val="en-GB"/>
        </w:rPr>
        <w:t xml:space="preserve"> building selection and evaluation and space planning and design. </w:t>
      </w:r>
    </w:p>
    <w:p w:rsidR="00534093" w:rsidRDefault="00534093" w:rsidP="00A1430F">
      <w:pPr>
        <w:spacing w:after="120"/>
        <w:rPr>
          <w:rFonts w:ascii="Arial" w:hAnsi="Arial" w:cs="Arial"/>
          <w:sz w:val="22"/>
          <w:szCs w:val="22"/>
          <w:lang w:val="en-GB"/>
        </w:rPr>
      </w:pPr>
      <w:r w:rsidRPr="00534093">
        <w:rPr>
          <w:rFonts w:ascii="Arial" w:hAnsi="Arial" w:cs="Arial"/>
          <w:sz w:val="22"/>
          <w:szCs w:val="22"/>
          <w:lang w:val="en-GB"/>
        </w:rPr>
        <w:t xml:space="preserve">This ambitious multi-disciplinary project </w:t>
      </w:r>
      <w:r w:rsidR="00986FEF">
        <w:rPr>
          <w:rFonts w:ascii="Arial" w:hAnsi="Arial" w:cs="Arial"/>
          <w:sz w:val="22"/>
          <w:szCs w:val="22"/>
          <w:lang w:val="en-GB"/>
        </w:rPr>
        <w:t>brings together over 8</w:t>
      </w:r>
      <w:r w:rsidR="0035481F">
        <w:rPr>
          <w:rFonts w:ascii="Arial" w:hAnsi="Arial" w:cs="Arial"/>
          <w:sz w:val="22"/>
          <w:szCs w:val="22"/>
          <w:lang w:val="en-GB"/>
        </w:rPr>
        <w:t xml:space="preserve">0 </w:t>
      </w:r>
      <w:r w:rsidRPr="00534093">
        <w:rPr>
          <w:rFonts w:ascii="Arial" w:hAnsi="Arial" w:cs="Arial"/>
          <w:sz w:val="22"/>
          <w:szCs w:val="22"/>
          <w:lang w:val="en-GB"/>
        </w:rPr>
        <w:t>stude</w:t>
      </w:r>
      <w:r w:rsidR="00986FEF">
        <w:rPr>
          <w:rFonts w:ascii="Arial" w:hAnsi="Arial" w:cs="Arial"/>
          <w:sz w:val="22"/>
          <w:szCs w:val="22"/>
          <w:lang w:val="en-GB"/>
        </w:rPr>
        <w:t>nts in pan European teams from 8</w:t>
      </w:r>
      <w:r w:rsidRPr="00534093">
        <w:rPr>
          <w:rFonts w:ascii="Arial" w:hAnsi="Arial" w:cs="Arial"/>
          <w:sz w:val="22"/>
          <w:szCs w:val="22"/>
          <w:lang w:val="en-GB"/>
        </w:rPr>
        <w:t xml:space="preserve"> countries</w:t>
      </w:r>
      <w:r w:rsidR="00986FEF">
        <w:rPr>
          <w:rFonts w:ascii="Arial" w:hAnsi="Arial" w:cs="Arial"/>
          <w:sz w:val="22"/>
          <w:szCs w:val="22"/>
          <w:lang w:val="en-GB"/>
        </w:rPr>
        <w:t xml:space="preserve"> to engage</w:t>
      </w:r>
      <w:r w:rsidRPr="00534093">
        <w:rPr>
          <w:rFonts w:ascii="Arial" w:hAnsi="Arial" w:cs="Arial"/>
          <w:sz w:val="22"/>
          <w:szCs w:val="22"/>
          <w:lang w:val="en-GB"/>
        </w:rPr>
        <w:t xml:space="preserve"> </w:t>
      </w:r>
      <w:r w:rsidR="00986FEF">
        <w:rPr>
          <w:rFonts w:ascii="Arial" w:hAnsi="Arial" w:cs="Arial"/>
          <w:sz w:val="22"/>
          <w:szCs w:val="22"/>
          <w:lang w:val="en-GB"/>
        </w:rPr>
        <w:t>in</w:t>
      </w:r>
      <w:r w:rsidRPr="00534093">
        <w:rPr>
          <w:rFonts w:ascii="Arial" w:hAnsi="Arial" w:cs="Arial"/>
          <w:sz w:val="22"/>
          <w:szCs w:val="22"/>
          <w:lang w:val="en-GB"/>
        </w:rPr>
        <w:t xml:space="preserve"> one of the most </w:t>
      </w:r>
      <w:r w:rsidR="00A1430F">
        <w:rPr>
          <w:rFonts w:ascii="Arial" w:hAnsi="Arial" w:cs="Arial"/>
          <w:sz w:val="22"/>
          <w:szCs w:val="22"/>
          <w:lang w:val="en-GB"/>
        </w:rPr>
        <w:t>demanding projects</w:t>
      </w:r>
      <w:r w:rsidRPr="00534093">
        <w:rPr>
          <w:rFonts w:ascii="Arial" w:hAnsi="Arial" w:cs="Arial"/>
          <w:sz w:val="22"/>
          <w:szCs w:val="22"/>
          <w:lang w:val="en-GB"/>
        </w:rPr>
        <w:t xml:space="preserve"> delivered in Europe. </w:t>
      </w:r>
      <w:r w:rsidR="00986FEF">
        <w:rPr>
          <w:rFonts w:ascii="Arial" w:hAnsi="Arial" w:cs="Arial"/>
          <w:sz w:val="22"/>
          <w:szCs w:val="22"/>
          <w:lang w:val="en-GB"/>
        </w:rPr>
        <w:t xml:space="preserve"> The case study focuses on two aspects of the project:</w:t>
      </w:r>
    </w:p>
    <w:p w:rsidR="00986FEF" w:rsidRPr="00986FEF" w:rsidRDefault="00986FEF" w:rsidP="00986FEF">
      <w:pPr>
        <w:numPr>
          <w:ilvl w:val="0"/>
          <w:numId w:val="15"/>
        </w:numPr>
        <w:spacing w:after="120"/>
        <w:rPr>
          <w:rFonts w:ascii="Arial" w:hAnsi="Arial" w:cs="Arial"/>
          <w:b/>
          <w:bCs/>
          <w:sz w:val="22"/>
          <w:szCs w:val="22"/>
          <w:lang w:val="en-GB"/>
        </w:rPr>
      </w:pPr>
      <w:r>
        <w:rPr>
          <w:rFonts w:ascii="Arial" w:hAnsi="Arial" w:cs="Arial"/>
          <w:b/>
          <w:bCs/>
          <w:sz w:val="22"/>
          <w:szCs w:val="22"/>
          <w:lang w:val="en-GB"/>
        </w:rPr>
        <w:t>t</w:t>
      </w:r>
      <w:r w:rsidRPr="00986FEF">
        <w:rPr>
          <w:rFonts w:ascii="Arial" w:hAnsi="Arial" w:cs="Arial"/>
          <w:b/>
          <w:bCs/>
          <w:sz w:val="22"/>
          <w:szCs w:val="22"/>
          <w:lang w:val="en-GB"/>
        </w:rPr>
        <w:t xml:space="preserve">he use of </w:t>
      </w:r>
      <w:r>
        <w:rPr>
          <w:rFonts w:ascii="Arial" w:hAnsi="Arial" w:cs="Arial"/>
          <w:b/>
          <w:bCs/>
          <w:sz w:val="22"/>
          <w:szCs w:val="22"/>
          <w:lang w:val="en-GB"/>
        </w:rPr>
        <w:t xml:space="preserve">the </w:t>
      </w:r>
      <w:r w:rsidRPr="00986FEF">
        <w:rPr>
          <w:rFonts w:ascii="Arial" w:hAnsi="Arial" w:cs="Arial"/>
          <w:b/>
          <w:bCs/>
          <w:sz w:val="22"/>
          <w:szCs w:val="22"/>
          <w:lang w:val="en-GB"/>
        </w:rPr>
        <w:t xml:space="preserve">Blackboard </w:t>
      </w:r>
      <w:r>
        <w:rPr>
          <w:rFonts w:ascii="Arial" w:hAnsi="Arial" w:cs="Arial"/>
          <w:b/>
          <w:bCs/>
          <w:sz w:val="22"/>
          <w:szCs w:val="22"/>
          <w:lang w:val="en-GB"/>
        </w:rPr>
        <w:t>virtual learning environment (</w:t>
      </w:r>
      <w:proofErr w:type="spellStart"/>
      <w:r>
        <w:rPr>
          <w:rFonts w:ascii="Arial" w:hAnsi="Arial" w:cs="Arial"/>
          <w:b/>
          <w:bCs/>
          <w:sz w:val="22"/>
          <w:szCs w:val="22"/>
          <w:lang w:val="en-GB"/>
        </w:rPr>
        <w:t>vle</w:t>
      </w:r>
      <w:proofErr w:type="spellEnd"/>
      <w:r>
        <w:rPr>
          <w:rFonts w:ascii="Arial" w:hAnsi="Arial" w:cs="Arial"/>
          <w:b/>
          <w:bCs/>
          <w:sz w:val="22"/>
          <w:szCs w:val="22"/>
          <w:lang w:val="en-GB"/>
        </w:rPr>
        <w:t xml:space="preserve">) </w:t>
      </w:r>
      <w:r w:rsidRPr="00986FEF">
        <w:rPr>
          <w:rFonts w:ascii="Arial" w:hAnsi="Arial" w:cs="Arial"/>
          <w:b/>
          <w:bCs/>
          <w:sz w:val="22"/>
          <w:szCs w:val="22"/>
          <w:lang w:val="en-GB"/>
        </w:rPr>
        <w:t>to foster autonomous learning; and</w:t>
      </w:r>
    </w:p>
    <w:p w:rsidR="00986FEF" w:rsidRPr="00534093" w:rsidRDefault="00986FEF" w:rsidP="00986FEF">
      <w:pPr>
        <w:numPr>
          <w:ilvl w:val="0"/>
          <w:numId w:val="15"/>
        </w:numPr>
        <w:spacing w:after="120"/>
        <w:rPr>
          <w:rFonts w:ascii="Arial" w:hAnsi="Arial" w:cs="Arial"/>
          <w:sz w:val="22"/>
          <w:szCs w:val="22"/>
          <w:lang w:val="en-GB"/>
        </w:rPr>
      </w:pPr>
      <w:proofErr w:type="gramStart"/>
      <w:r w:rsidRPr="00986FEF">
        <w:rPr>
          <w:rFonts w:ascii="Arial" w:hAnsi="Arial" w:cs="Arial"/>
          <w:b/>
          <w:bCs/>
          <w:sz w:val="22"/>
          <w:szCs w:val="22"/>
          <w:lang w:val="en-GB"/>
        </w:rPr>
        <w:t>the</w:t>
      </w:r>
      <w:proofErr w:type="gramEnd"/>
      <w:r w:rsidRPr="00986FEF">
        <w:rPr>
          <w:rFonts w:ascii="Arial" w:hAnsi="Arial" w:cs="Arial"/>
          <w:b/>
          <w:bCs/>
          <w:sz w:val="22"/>
          <w:szCs w:val="22"/>
          <w:lang w:val="en-GB"/>
        </w:rPr>
        <w:t xml:space="preserve"> setting up of students as consultants, tutors as clients as a learning approach.</w:t>
      </w:r>
    </w:p>
    <w:p w:rsidR="00A1430F" w:rsidRDefault="00534093" w:rsidP="00A1430F">
      <w:pPr>
        <w:spacing w:after="120"/>
        <w:rPr>
          <w:rFonts w:ascii="Arial" w:hAnsi="Arial" w:cs="Arial"/>
          <w:sz w:val="22"/>
          <w:szCs w:val="22"/>
          <w:lang w:val="en-GB"/>
        </w:rPr>
      </w:pPr>
      <w:r w:rsidRPr="00534093">
        <w:rPr>
          <w:rFonts w:ascii="Arial" w:hAnsi="Arial" w:cs="Arial"/>
          <w:sz w:val="22"/>
          <w:szCs w:val="22"/>
          <w:lang w:val="en-GB"/>
        </w:rPr>
        <w:t>Using control group</w:t>
      </w:r>
      <w:r w:rsidR="00A1430F">
        <w:rPr>
          <w:rFonts w:ascii="Arial" w:hAnsi="Arial" w:cs="Arial"/>
          <w:sz w:val="22"/>
          <w:szCs w:val="22"/>
          <w:lang w:val="en-GB"/>
        </w:rPr>
        <w:t>s,</w:t>
      </w:r>
      <w:r w:rsidRPr="00534093">
        <w:rPr>
          <w:rFonts w:ascii="Arial" w:hAnsi="Arial" w:cs="Arial"/>
          <w:sz w:val="22"/>
          <w:szCs w:val="22"/>
          <w:lang w:val="en-GB"/>
        </w:rPr>
        <w:t xml:space="preserve"> the European Challenge </w:t>
      </w:r>
      <w:r w:rsidR="00A1430F">
        <w:rPr>
          <w:rFonts w:ascii="Arial" w:hAnsi="Arial" w:cs="Arial"/>
          <w:sz w:val="22"/>
          <w:szCs w:val="22"/>
          <w:lang w:val="en-GB"/>
        </w:rPr>
        <w:t>is compared</w:t>
      </w:r>
      <w:r w:rsidRPr="00534093">
        <w:rPr>
          <w:rFonts w:ascii="Arial" w:hAnsi="Arial" w:cs="Arial"/>
          <w:sz w:val="22"/>
          <w:szCs w:val="22"/>
          <w:lang w:val="en-GB"/>
        </w:rPr>
        <w:t xml:space="preserve"> </w:t>
      </w:r>
      <w:r w:rsidR="00A1430F">
        <w:rPr>
          <w:rFonts w:ascii="Arial" w:hAnsi="Arial" w:cs="Arial"/>
          <w:sz w:val="22"/>
          <w:szCs w:val="22"/>
          <w:lang w:val="en-GB"/>
        </w:rPr>
        <w:t xml:space="preserve">with other projects using </w:t>
      </w:r>
      <w:r w:rsidRPr="00534093">
        <w:rPr>
          <w:rFonts w:ascii="Arial" w:hAnsi="Arial" w:cs="Arial"/>
          <w:sz w:val="22"/>
          <w:szCs w:val="22"/>
          <w:lang w:val="en-GB"/>
        </w:rPr>
        <w:t xml:space="preserve">statistical monitoring and evaluation tools within </w:t>
      </w:r>
      <w:r w:rsidR="00A1430F">
        <w:rPr>
          <w:rFonts w:ascii="Arial" w:hAnsi="Arial" w:cs="Arial"/>
          <w:sz w:val="22"/>
          <w:szCs w:val="22"/>
          <w:lang w:val="en-GB"/>
        </w:rPr>
        <w:t xml:space="preserve">the </w:t>
      </w:r>
      <w:proofErr w:type="spellStart"/>
      <w:r w:rsidR="00A1430F">
        <w:rPr>
          <w:rFonts w:ascii="Arial" w:hAnsi="Arial" w:cs="Arial"/>
          <w:sz w:val="22"/>
          <w:szCs w:val="22"/>
          <w:lang w:val="en-GB"/>
        </w:rPr>
        <w:t>vle</w:t>
      </w:r>
      <w:proofErr w:type="spellEnd"/>
      <w:r w:rsidR="00A1430F">
        <w:rPr>
          <w:rFonts w:ascii="Arial" w:hAnsi="Arial" w:cs="Arial"/>
          <w:sz w:val="22"/>
          <w:szCs w:val="22"/>
          <w:lang w:val="en-GB"/>
        </w:rPr>
        <w:t xml:space="preserve">, </w:t>
      </w:r>
      <w:r w:rsidRPr="00534093">
        <w:rPr>
          <w:rFonts w:ascii="Arial" w:hAnsi="Arial" w:cs="Arial"/>
          <w:sz w:val="22"/>
          <w:szCs w:val="22"/>
          <w:lang w:val="en-GB"/>
        </w:rPr>
        <w:t xml:space="preserve">triangulated against student </w:t>
      </w:r>
      <w:r w:rsidR="00986FEF">
        <w:rPr>
          <w:rFonts w:ascii="Arial" w:hAnsi="Arial" w:cs="Arial"/>
          <w:sz w:val="22"/>
          <w:szCs w:val="22"/>
          <w:lang w:val="en-GB"/>
        </w:rPr>
        <w:t>focus groups</w:t>
      </w:r>
      <w:r w:rsidR="00A1430F">
        <w:rPr>
          <w:rFonts w:ascii="Arial" w:hAnsi="Arial" w:cs="Arial"/>
          <w:sz w:val="22"/>
          <w:szCs w:val="22"/>
          <w:lang w:val="en-GB"/>
        </w:rPr>
        <w:t>,</w:t>
      </w:r>
      <w:r w:rsidRPr="00534093">
        <w:rPr>
          <w:rFonts w:ascii="Arial" w:hAnsi="Arial" w:cs="Arial"/>
          <w:sz w:val="22"/>
          <w:szCs w:val="22"/>
          <w:lang w:val="en-GB"/>
        </w:rPr>
        <w:t xml:space="preserve"> to evaluate the autonomous learning potential of </w:t>
      </w:r>
      <w:r w:rsidR="00A1430F">
        <w:rPr>
          <w:rFonts w:ascii="Arial" w:hAnsi="Arial" w:cs="Arial"/>
          <w:sz w:val="22"/>
          <w:szCs w:val="22"/>
          <w:lang w:val="en-GB"/>
        </w:rPr>
        <w:t>the project</w:t>
      </w:r>
    </w:p>
    <w:p w:rsidR="0032564C" w:rsidRPr="00E71235" w:rsidRDefault="0032564C" w:rsidP="00534093">
      <w:pPr>
        <w:spacing w:after="120"/>
        <w:rPr>
          <w:rFonts w:ascii="Arial" w:hAnsi="Arial" w:cs="Arial"/>
          <w:sz w:val="22"/>
          <w:szCs w:val="22"/>
          <w:lang w:val="en-GB"/>
        </w:rPr>
      </w:pPr>
    </w:p>
    <w:p w:rsidR="00596D4B" w:rsidRPr="00986FEF" w:rsidRDefault="00596D4B" w:rsidP="00986FEF">
      <w:pPr>
        <w:rPr>
          <w:rFonts w:ascii="Arial" w:hAnsi="Arial" w:cs="Arial"/>
          <w:b/>
          <w:bCs/>
          <w:sz w:val="22"/>
          <w:szCs w:val="22"/>
        </w:rPr>
      </w:pPr>
      <w:r w:rsidRPr="00986FEF">
        <w:rPr>
          <w:rFonts w:ascii="Arial" w:hAnsi="Arial" w:cs="Arial"/>
          <w:b/>
          <w:bCs/>
          <w:sz w:val="22"/>
          <w:szCs w:val="22"/>
        </w:rPr>
        <w:t xml:space="preserve"> </w:t>
      </w:r>
      <w:r w:rsidR="00B1661C" w:rsidRPr="00986FEF">
        <w:rPr>
          <w:rFonts w:ascii="Arial" w:hAnsi="Arial" w:cs="Arial"/>
          <w:b/>
          <w:bCs/>
          <w:sz w:val="22"/>
          <w:szCs w:val="22"/>
        </w:rPr>
        <w:t>Overview of the European Challenge project</w:t>
      </w:r>
    </w:p>
    <w:p w:rsidR="00B1661C" w:rsidRPr="00B1661C" w:rsidRDefault="00B1661C" w:rsidP="00986FEF">
      <w:pPr>
        <w:pStyle w:val="Karenwritingnormal"/>
        <w:rPr>
          <w:lang w:val="en-GB"/>
        </w:rPr>
      </w:pPr>
    </w:p>
    <w:p w:rsidR="00B1661C" w:rsidRPr="00986FEF" w:rsidRDefault="00B1661C" w:rsidP="00986FEF">
      <w:pPr>
        <w:rPr>
          <w:rFonts w:ascii="Arial" w:hAnsi="Arial" w:cs="Arial"/>
          <w:i/>
          <w:iCs/>
          <w:sz w:val="22"/>
          <w:szCs w:val="22"/>
        </w:rPr>
      </w:pPr>
      <w:r w:rsidRPr="00986FEF">
        <w:rPr>
          <w:rFonts w:ascii="Arial" w:hAnsi="Arial" w:cs="Arial"/>
          <w:i/>
          <w:iCs/>
          <w:sz w:val="22"/>
          <w:szCs w:val="22"/>
        </w:rPr>
        <w:t>Historical background</w:t>
      </w:r>
    </w:p>
    <w:p w:rsidR="00B1661C" w:rsidRPr="00986FEF" w:rsidRDefault="00A1430F" w:rsidP="00A1430F">
      <w:pPr>
        <w:rPr>
          <w:rFonts w:ascii="Arial" w:hAnsi="Arial" w:cs="Arial"/>
          <w:sz w:val="22"/>
          <w:szCs w:val="22"/>
        </w:rPr>
      </w:pPr>
      <w:r>
        <w:rPr>
          <w:rFonts w:ascii="Arial" w:hAnsi="Arial" w:cs="Arial"/>
          <w:sz w:val="22"/>
          <w:szCs w:val="22"/>
        </w:rPr>
        <w:t xml:space="preserve">The “European Challenge” is the </w:t>
      </w:r>
      <w:r w:rsidR="00901A62">
        <w:rPr>
          <w:rFonts w:ascii="Arial" w:hAnsi="Arial" w:cs="Arial"/>
          <w:sz w:val="22"/>
          <w:szCs w:val="22"/>
        </w:rPr>
        <w:t>author's</w:t>
      </w:r>
      <w:r>
        <w:rPr>
          <w:rFonts w:ascii="Arial" w:hAnsi="Arial" w:cs="Arial"/>
          <w:sz w:val="22"/>
          <w:szCs w:val="22"/>
        </w:rPr>
        <w:t xml:space="preserve"> sec</w:t>
      </w:r>
      <w:r w:rsidR="00F34135">
        <w:rPr>
          <w:rFonts w:ascii="Arial" w:hAnsi="Arial" w:cs="Arial"/>
          <w:sz w:val="22"/>
          <w:szCs w:val="22"/>
        </w:rPr>
        <w:t>ond major international project.</w:t>
      </w:r>
      <w:r>
        <w:rPr>
          <w:rFonts w:ascii="Arial" w:hAnsi="Arial" w:cs="Arial"/>
          <w:sz w:val="22"/>
          <w:szCs w:val="22"/>
        </w:rPr>
        <w:t xml:space="preserve"> </w:t>
      </w:r>
      <w:r w:rsidR="00F34135">
        <w:rPr>
          <w:rFonts w:ascii="Arial" w:hAnsi="Arial" w:cs="Arial"/>
          <w:sz w:val="22"/>
          <w:szCs w:val="22"/>
        </w:rPr>
        <w:t>I</w:t>
      </w:r>
      <w:r w:rsidR="00B1661C" w:rsidRPr="00986FEF">
        <w:rPr>
          <w:rFonts w:ascii="Arial" w:hAnsi="Arial" w:cs="Arial"/>
          <w:sz w:val="22"/>
          <w:szCs w:val="22"/>
        </w:rPr>
        <w:t>n 1997</w:t>
      </w:r>
      <w:r w:rsidR="00901A62">
        <w:rPr>
          <w:rFonts w:ascii="Arial" w:hAnsi="Arial" w:cs="Arial"/>
          <w:sz w:val="22"/>
          <w:szCs w:val="22"/>
        </w:rPr>
        <w:t>, t</w:t>
      </w:r>
      <w:r w:rsidR="00B1661C" w:rsidRPr="00986FEF">
        <w:rPr>
          <w:rFonts w:ascii="Arial" w:hAnsi="Arial" w:cs="Arial"/>
          <w:sz w:val="22"/>
          <w:szCs w:val="22"/>
        </w:rPr>
        <w:t>he “Vancouver Challenge”, a virtual development exercise f</w:t>
      </w:r>
      <w:r>
        <w:rPr>
          <w:rFonts w:ascii="Arial" w:hAnsi="Arial" w:cs="Arial"/>
          <w:sz w:val="22"/>
          <w:szCs w:val="22"/>
        </w:rPr>
        <w:t xml:space="preserve">or students and practitioners </w:t>
      </w:r>
      <w:r w:rsidR="00B1661C" w:rsidRPr="00986FEF">
        <w:rPr>
          <w:rFonts w:ascii="Arial" w:hAnsi="Arial" w:cs="Arial"/>
          <w:sz w:val="22"/>
          <w:szCs w:val="22"/>
        </w:rPr>
        <w:t>was a great success</w:t>
      </w:r>
      <w:r w:rsidR="00901A62">
        <w:rPr>
          <w:rFonts w:ascii="Arial" w:hAnsi="Arial" w:cs="Arial"/>
          <w:sz w:val="22"/>
          <w:szCs w:val="22"/>
        </w:rPr>
        <w:t>,</w:t>
      </w:r>
      <w:r w:rsidR="00B1661C" w:rsidRPr="00986FEF">
        <w:rPr>
          <w:rFonts w:ascii="Arial" w:hAnsi="Arial" w:cs="Arial"/>
          <w:sz w:val="22"/>
          <w:szCs w:val="22"/>
        </w:rPr>
        <w:t xml:space="preserve"> being runner up in the global EMMA (Education Multi Media Awards)</w:t>
      </w:r>
      <w:r>
        <w:rPr>
          <w:rFonts w:ascii="Arial" w:hAnsi="Arial" w:cs="Arial"/>
          <w:sz w:val="22"/>
          <w:szCs w:val="22"/>
        </w:rPr>
        <w:t>.</w:t>
      </w:r>
      <w:r w:rsidR="00B1661C" w:rsidRPr="00986FEF">
        <w:rPr>
          <w:rFonts w:ascii="Arial" w:hAnsi="Arial" w:cs="Arial"/>
          <w:sz w:val="22"/>
          <w:szCs w:val="22"/>
        </w:rPr>
        <w:t xml:space="preserve"> </w:t>
      </w:r>
    </w:p>
    <w:p w:rsidR="00B1661C" w:rsidRPr="00986FEF" w:rsidRDefault="00A1430F" w:rsidP="00A1430F">
      <w:pPr>
        <w:rPr>
          <w:rFonts w:ascii="Arial" w:hAnsi="Arial" w:cs="Arial"/>
          <w:sz w:val="22"/>
          <w:szCs w:val="22"/>
        </w:rPr>
      </w:pPr>
      <w:r>
        <w:rPr>
          <w:rFonts w:ascii="Arial" w:hAnsi="Arial" w:cs="Arial"/>
          <w:sz w:val="22"/>
          <w:szCs w:val="22"/>
        </w:rPr>
        <w:t>This</w:t>
      </w:r>
      <w:r w:rsidR="00B1661C" w:rsidRPr="00986FEF">
        <w:rPr>
          <w:rFonts w:ascii="Arial" w:hAnsi="Arial" w:cs="Arial"/>
          <w:sz w:val="22"/>
          <w:szCs w:val="22"/>
        </w:rPr>
        <w:t xml:space="preserve"> inspired real estate faculty members of </w:t>
      </w:r>
      <w:proofErr w:type="spellStart"/>
      <w:r w:rsidR="00B1661C" w:rsidRPr="00986FEF">
        <w:rPr>
          <w:rFonts w:ascii="Arial" w:hAnsi="Arial" w:cs="Arial"/>
          <w:sz w:val="22"/>
          <w:szCs w:val="22"/>
        </w:rPr>
        <w:t>Hanzehogescho</w:t>
      </w:r>
      <w:r>
        <w:rPr>
          <w:rFonts w:ascii="Arial" w:hAnsi="Arial" w:cs="Arial"/>
          <w:sz w:val="22"/>
          <w:szCs w:val="22"/>
        </w:rPr>
        <w:t>ol</w:t>
      </w:r>
      <w:proofErr w:type="spellEnd"/>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Groningen</w:t>
          </w:r>
        </w:smartTag>
      </w:smartTag>
      <w:r>
        <w:rPr>
          <w:rFonts w:ascii="Arial" w:hAnsi="Arial" w:cs="Arial"/>
          <w:sz w:val="22"/>
          <w:szCs w:val="22"/>
        </w:rPr>
        <w:t xml:space="preserve"> to commission</w:t>
      </w:r>
      <w:r w:rsidR="00B1661C" w:rsidRPr="00986FEF">
        <w:rPr>
          <w:rFonts w:ascii="Arial" w:hAnsi="Arial" w:cs="Arial"/>
          <w:sz w:val="22"/>
          <w:szCs w:val="22"/>
        </w:rPr>
        <w:t xml:space="preserve"> a </w:t>
      </w:r>
      <w:r>
        <w:rPr>
          <w:rFonts w:ascii="Arial" w:hAnsi="Arial" w:cs="Arial"/>
          <w:sz w:val="22"/>
          <w:szCs w:val="22"/>
        </w:rPr>
        <w:t>new challenge,</w:t>
      </w:r>
      <w:r w:rsidR="00B1661C" w:rsidRPr="00986FEF">
        <w:rPr>
          <w:rFonts w:ascii="Arial" w:hAnsi="Arial" w:cs="Arial"/>
          <w:sz w:val="22"/>
          <w:szCs w:val="22"/>
        </w:rPr>
        <w:t xml:space="preserve"> this time with a corporate real estate focus. This has grown and now includes a variety of Universities across </w:t>
      </w:r>
      <w:smartTag w:uri="urn:schemas-microsoft-com:office:smarttags" w:element="place">
        <w:r w:rsidR="00B1661C" w:rsidRPr="00986FEF">
          <w:rPr>
            <w:rFonts w:ascii="Arial" w:hAnsi="Arial" w:cs="Arial"/>
            <w:sz w:val="22"/>
            <w:szCs w:val="22"/>
          </w:rPr>
          <w:t>Europe</w:t>
        </w:r>
      </w:smartTag>
      <w:r w:rsidR="00B1661C" w:rsidRPr="00986FEF">
        <w:rPr>
          <w:rFonts w:ascii="Arial" w:hAnsi="Arial" w:cs="Arial"/>
          <w:sz w:val="22"/>
          <w:szCs w:val="22"/>
        </w:rPr>
        <w:t xml:space="preserve"> including the </w:t>
      </w:r>
      <w:smartTag w:uri="urn:schemas-microsoft-com:office:smarttags" w:element="place">
        <w:smartTag w:uri="urn:schemas-microsoft-com:office:smarttags" w:element="PlaceName">
          <w:r w:rsidR="00B1661C" w:rsidRPr="00986FEF">
            <w:rPr>
              <w:rFonts w:ascii="Arial" w:hAnsi="Arial" w:cs="Arial"/>
              <w:sz w:val="22"/>
              <w:szCs w:val="22"/>
            </w:rPr>
            <w:t>European</w:t>
          </w:r>
        </w:smartTag>
        <w:r w:rsidR="00B1661C" w:rsidRPr="00986FEF">
          <w:rPr>
            <w:rFonts w:ascii="Arial" w:hAnsi="Arial" w:cs="Arial"/>
            <w:sz w:val="22"/>
            <w:szCs w:val="22"/>
          </w:rPr>
          <w:t xml:space="preserve"> </w:t>
        </w:r>
        <w:smartTag w:uri="urn:schemas-microsoft-com:office:smarttags" w:element="PlaceName">
          <w:r w:rsidR="00B1661C" w:rsidRPr="00986FEF">
            <w:rPr>
              <w:rFonts w:ascii="Arial" w:hAnsi="Arial" w:cs="Arial"/>
              <w:sz w:val="22"/>
              <w:szCs w:val="22"/>
            </w:rPr>
            <w:t>Business</w:t>
          </w:r>
        </w:smartTag>
        <w:r w:rsidR="00B1661C" w:rsidRPr="00986FEF">
          <w:rPr>
            <w:rFonts w:ascii="Arial" w:hAnsi="Arial" w:cs="Arial"/>
            <w:sz w:val="22"/>
            <w:szCs w:val="22"/>
          </w:rPr>
          <w:t xml:space="preserve"> </w:t>
        </w:r>
        <w:smartTag w:uri="urn:schemas-microsoft-com:office:smarttags" w:element="PlaceType">
          <w:r w:rsidR="00B1661C" w:rsidRPr="00986FEF">
            <w:rPr>
              <w:rFonts w:ascii="Arial" w:hAnsi="Arial" w:cs="Arial"/>
              <w:sz w:val="22"/>
              <w:szCs w:val="22"/>
            </w:rPr>
            <w:t>School</w:t>
          </w:r>
        </w:smartTag>
      </w:smartTag>
      <w:r w:rsidR="00B1661C" w:rsidRPr="00986FEF">
        <w:rPr>
          <w:rFonts w:ascii="Arial" w:hAnsi="Arial" w:cs="Arial"/>
          <w:sz w:val="22"/>
          <w:szCs w:val="22"/>
        </w:rPr>
        <w:t xml:space="preserve">, </w:t>
      </w:r>
      <w:smartTag w:uri="urn:schemas-microsoft-com:office:smarttags" w:element="City">
        <w:smartTag w:uri="urn:schemas-microsoft-com:office:smarttags" w:element="place">
          <w:r w:rsidR="00B1661C" w:rsidRPr="00986FEF">
            <w:rPr>
              <w:rFonts w:ascii="Arial" w:hAnsi="Arial" w:cs="Arial"/>
              <w:sz w:val="22"/>
              <w:szCs w:val="22"/>
            </w:rPr>
            <w:t>Kingston</w:t>
          </w:r>
        </w:smartTag>
      </w:smartTag>
      <w:r w:rsidR="00B1661C" w:rsidRPr="00986FEF">
        <w:rPr>
          <w:rFonts w:ascii="Arial" w:hAnsi="Arial" w:cs="Arial"/>
          <w:sz w:val="22"/>
          <w:szCs w:val="22"/>
        </w:rPr>
        <w:t xml:space="preserve">, Sheffield Hallam, Warsaw School of Economics, Dublin Institute of Technology, The Technical University of Slovakia, The Institute of Construction, </w:t>
      </w:r>
      <w:smartTag w:uri="urn:schemas-microsoft-com:office:smarttags" w:element="City">
        <w:smartTag w:uri="urn:schemas-microsoft-com:office:smarttags" w:element="place">
          <w:r w:rsidR="00B1661C" w:rsidRPr="00986FEF">
            <w:rPr>
              <w:rFonts w:ascii="Arial" w:hAnsi="Arial" w:cs="Arial"/>
              <w:sz w:val="22"/>
              <w:szCs w:val="22"/>
            </w:rPr>
            <w:t>Copenhagen</w:t>
          </w:r>
        </w:smartTag>
      </w:smartTag>
      <w:r w:rsidR="00B1661C" w:rsidRPr="00986FEF">
        <w:rPr>
          <w:rFonts w:ascii="Arial" w:hAnsi="Arial" w:cs="Arial"/>
          <w:sz w:val="22"/>
          <w:szCs w:val="22"/>
        </w:rPr>
        <w:t xml:space="preserve"> and Johns Hopkins Washington DC.  In 1996 additional partners in </w:t>
      </w:r>
      <w:smartTag w:uri="urn:schemas-microsoft-com:office:smarttags" w:element="country-region">
        <w:smartTag w:uri="urn:schemas-microsoft-com:office:smarttags" w:element="place">
          <w:r w:rsidR="00B1661C" w:rsidRPr="00986FEF">
            <w:rPr>
              <w:rFonts w:ascii="Arial" w:hAnsi="Arial" w:cs="Arial"/>
              <w:sz w:val="22"/>
              <w:szCs w:val="22"/>
            </w:rPr>
            <w:t>Germany</w:t>
          </w:r>
        </w:smartTag>
      </w:smartTag>
      <w:r w:rsidR="00B1661C" w:rsidRPr="00986FEF">
        <w:rPr>
          <w:rFonts w:ascii="Arial" w:hAnsi="Arial" w:cs="Arial"/>
          <w:sz w:val="22"/>
          <w:szCs w:val="22"/>
        </w:rPr>
        <w:t xml:space="preserve">, </w:t>
      </w:r>
      <w:smartTag w:uri="urn:schemas-microsoft-com:office:smarttags" w:element="country-region">
        <w:smartTag w:uri="urn:schemas-microsoft-com:office:smarttags" w:element="place">
          <w:r w:rsidR="00B1661C" w:rsidRPr="00986FEF">
            <w:rPr>
              <w:rFonts w:ascii="Arial" w:hAnsi="Arial" w:cs="Arial"/>
              <w:sz w:val="22"/>
              <w:szCs w:val="22"/>
            </w:rPr>
            <w:t>Finland</w:t>
          </w:r>
        </w:smartTag>
      </w:smartTag>
      <w:r w:rsidR="00B1661C" w:rsidRPr="00986FEF">
        <w:rPr>
          <w:rFonts w:ascii="Arial" w:hAnsi="Arial" w:cs="Arial"/>
          <w:sz w:val="22"/>
          <w:szCs w:val="22"/>
        </w:rPr>
        <w:t xml:space="preserve"> and </w:t>
      </w:r>
      <w:smartTag w:uri="urn:schemas-microsoft-com:office:smarttags" w:element="country-region">
        <w:smartTag w:uri="urn:schemas-microsoft-com:office:smarttags" w:element="place">
          <w:r w:rsidR="00B1661C" w:rsidRPr="00986FEF">
            <w:rPr>
              <w:rFonts w:ascii="Arial" w:hAnsi="Arial" w:cs="Arial"/>
              <w:sz w:val="22"/>
              <w:szCs w:val="22"/>
            </w:rPr>
            <w:t>Slovenia</w:t>
          </w:r>
        </w:smartTag>
      </w:smartTag>
      <w:r w:rsidR="00B1661C" w:rsidRPr="00986FEF">
        <w:rPr>
          <w:rFonts w:ascii="Arial" w:hAnsi="Arial" w:cs="Arial"/>
          <w:sz w:val="22"/>
          <w:szCs w:val="22"/>
        </w:rPr>
        <w:t xml:space="preserve"> joined the project.</w:t>
      </w:r>
      <w:r w:rsidR="00986FEF">
        <w:rPr>
          <w:rFonts w:ascii="Arial" w:hAnsi="Arial" w:cs="Arial"/>
          <w:sz w:val="22"/>
          <w:szCs w:val="22"/>
        </w:rPr>
        <w:t xml:space="preserve"> </w:t>
      </w:r>
      <w:r w:rsidR="00B1661C" w:rsidRPr="00986FEF">
        <w:rPr>
          <w:rFonts w:ascii="Arial" w:hAnsi="Arial" w:cs="Arial"/>
          <w:sz w:val="22"/>
          <w:szCs w:val="22"/>
        </w:rPr>
        <w:t xml:space="preserve">The European Challenge project involves </w:t>
      </w:r>
      <w:r w:rsidR="0035481F">
        <w:rPr>
          <w:rFonts w:ascii="Arial" w:hAnsi="Arial" w:cs="Arial"/>
          <w:sz w:val="22"/>
          <w:szCs w:val="22"/>
        </w:rPr>
        <w:t xml:space="preserve">both final year undergraduate and postgraduate </w:t>
      </w:r>
      <w:r w:rsidR="00B1661C" w:rsidRPr="00986FEF">
        <w:rPr>
          <w:rFonts w:ascii="Arial" w:hAnsi="Arial" w:cs="Arial"/>
          <w:sz w:val="22"/>
          <w:szCs w:val="22"/>
        </w:rPr>
        <w:t xml:space="preserve">students </w:t>
      </w:r>
      <w:r w:rsidR="0035481F">
        <w:rPr>
          <w:rFonts w:ascii="Arial" w:hAnsi="Arial" w:cs="Arial"/>
          <w:sz w:val="22"/>
          <w:szCs w:val="22"/>
        </w:rPr>
        <w:t xml:space="preserve">(Johns Hopkins) </w:t>
      </w:r>
      <w:r w:rsidR="00B1661C" w:rsidRPr="00986FEF">
        <w:rPr>
          <w:rFonts w:ascii="Arial" w:hAnsi="Arial" w:cs="Arial"/>
          <w:sz w:val="22"/>
          <w:szCs w:val="22"/>
        </w:rPr>
        <w:t xml:space="preserve">working </w:t>
      </w:r>
      <w:r w:rsidR="0035481F">
        <w:rPr>
          <w:rFonts w:ascii="Arial" w:hAnsi="Arial" w:cs="Arial"/>
          <w:sz w:val="22"/>
          <w:szCs w:val="22"/>
        </w:rPr>
        <w:t xml:space="preserve">together </w:t>
      </w:r>
      <w:r w:rsidR="00B1661C" w:rsidRPr="00986FEF">
        <w:rPr>
          <w:rFonts w:ascii="Arial" w:hAnsi="Arial" w:cs="Arial"/>
          <w:sz w:val="22"/>
          <w:szCs w:val="22"/>
        </w:rPr>
        <w:t xml:space="preserve">on a complex consultancy project simulating the relocation of a 350 person financial services </w:t>
      </w:r>
      <w:proofErr w:type="spellStart"/>
      <w:r w:rsidR="00B1661C" w:rsidRPr="00986FEF">
        <w:rPr>
          <w:rFonts w:ascii="Arial" w:hAnsi="Arial" w:cs="Arial"/>
          <w:sz w:val="22"/>
          <w:szCs w:val="22"/>
        </w:rPr>
        <w:t>organisation</w:t>
      </w:r>
      <w:proofErr w:type="spellEnd"/>
      <w:r w:rsidR="00B1661C" w:rsidRPr="00986FEF">
        <w:rPr>
          <w:rFonts w:ascii="Arial" w:hAnsi="Arial" w:cs="Arial"/>
          <w:sz w:val="22"/>
          <w:szCs w:val="22"/>
        </w:rPr>
        <w:t xml:space="preserve"> to a new Headquarters building in Europe. </w:t>
      </w:r>
      <w:r w:rsidR="0035481F">
        <w:rPr>
          <w:rFonts w:ascii="Arial" w:hAnsi="Arial" w:cs="Arial"/>
          <w:sz w:val="22"/>
          <w:szCs w:val="22"/>
        </w:rPr>
        <w:t xml:space="preserve"> Between 6 and 8 students from Sheffield </w:t>
      </w:r>
      <w:proofErr w:type="spellStart"/>
      <w:r w:rsidR="0035481F">
        <w:rPr>
          <w:rFonts w:ascii="Arial" w:hAnsi="Arial" w:cs="Arial"/>
          <w:sz w:val="22"/>
          <w:szCs w:val="22"/>
        </w:rPr>
        <w:t>Hallam</w:t>
      </w:r>
      <w:proofErr w:type="spellEnd"/>
      <w:r w:rsidR="0035481F">
        <w:rPr>
          <w:rFonts w:ascii="Arial" w:hAnsi="Arial" w:cs="Arial"/>
          <w:sz w:val="22"/>
          <w:szCs w:val="22"/>
        </w:rPr>
        <w:t xml:space="preserve"> join the project each year.</w:t>
      </w:r>
    </w:p>
    <w:p w:rsidR="00B1661C" w:rsidRPr="00986FEF" w:rsidRDefault="00B1661C" w:rsidP="00986FEF">
      <w:pPr>
        <w:rPr>
          <w:rFonts w:ascii="Arial" w:hAnsi="Arial" w:cs="Arial"/>
          <w:sz w:val="22"/>
          <w:szCs w:val="22"/>
        </w:rPr>
      </w:pPr>
    </w:p>
    <w:p w:rsidR="00B1661C" w:rsidRPr="00986FEF" w:rsidRDefault="00B1661C" w:rsidP="00F34135">
      <w:pPr>
        <w:rPr>
          <w:rFonts w:ascii="Arial" w:hAnsi="Arial" w:cs="Arial"/>
          <w:sz w:val="22"/>
          <w:szCs w:val="22"/>
        </w:rPr>
      </w:pPr>
      <w:r w:rsidRPr="00986FEF">
        <w:rPr>
          <w:rFonts w:ascii="Arial" w:hAnsi="Arial" w:cs="Arial"/>
          <w:sz w:val="22"/>
          <w:szCs w:val="22"/>
        </w:rPr>
        <w:t>The project is partly funded by the European Union</w:t>
      </w:r>
      <w:r w:rsidR="00901A62">
        <w:rPr>
          <w:rFonts w:ascii="Arial" w:hAnsi="Arial" w:cs="Arial"/>
          <w:sz w:val="22"/>
          <w:szCs w:val="22"/>
        </w:rPr>
        <w:t>,</w:t>
      </w:r>
      <w:r w:rsidRPr="00986FEF">
        <w:rPr>
          <w:rFonts w:ascii="Arial" w:hAnsi="Arial" w:cs="Arial"/>
          <w:sz w:val="22"/>
          <w:szCs w:val="22"/>
        </w:rPr>
        <w:t xml:space="preserve"> who fund the travel and accommodation costs of the 80+ students and 10+staff</w:t>
      </w:r>
      <w:r w:rsidR="00901A62">
        <w:rPr>
          <w:rFonts w:ascii="Arial" w:hAnsi="Arial" w:cs="Arial"/>
          <w:sz w:val="22"/>
          <w:szCs w:val="22"/>
        </w:rPr>
        <w:t>,</w:t>
      </w:r>
      <w:r w:rsidRPr="00986FEF">
        <w:rPr>
          <w:rFonts w:ascii="Arial" w:hAnsi="Arial" w:cs="Arial"/>
          <w:sz w:val="22"/>
          <w:szCs w:val="22"/>
        </w:rPr>
        <w:t xml:space="preserve"> </w:t>
      </w:r>
      <w:r w:rsidR="00F34135">
        <w:rPr>
          <w:rFonts w:ascii="Arial" w:hAnsi="Arial" w:cs="Arial"/>
          <w:sz w:val="22"/>
          <w:szCs w:val="22"/>
        </w:rPr>
        <w:t xml:space="preserve">and partly by CETL funding. </w:t>
      </w: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i/>
          <w:iCs/>
          <w:sz w:val="22"/>
          <w:szCs w:val="22"/>
        </w:rPr>
      </w:pPr>
      <w:r w:rsidRPr="00986FEF">
        <w:rPr>
          <w:rFonts w:ascii="Arial" w:hAnsi="Arial" w:cs="Arial"/>
          <w:i/>
          <w:iCs/>
          <w:sz w:val="22"/>
          <w:szCs w:val="22"/>
        </w:rPr>
        <w:t>Need</w:t>
      </w:r>
    </w:p>
    <w:p w:rsidR="00B1661C" w:rsidRPr="00986FEF" w:rsidRDefault="00986FEF" w:rsidP="00F34135">
      <w:pPr>
        <w:rPr>
          <w:rFonts w:ascii="Arial" w:hAnsi="Arial" w:cs="Arial"/>
          <w:sz w:val="22"/>
          <w:szCs w:val="22"/>
        </w:rPr>
      </w:pPr>
      <w:r>
        <w:rPr>
          <w:rFonts w:ascii="Arial" w:hAnsi="Arial" w:cs="Arial"/>
          <w:sz w:val="22"/>
          <w:szCs w:val="22"/>
        </w:rPr>
        <w:t xml:space="preserve">The project </w:t>
      </w:r>
      <w:r w:rsidRPr="00F2411D">
        <w:rPr>
          <w:rFonts w:ascii="Arial" w:hAnsi="Arial" w:cs="Arial"/>
          <w:sz w:val="22"/>
          <w:szCs w:val="22"/>
          <w:lang w:val="en-GB"/>
        </w:rPr>
        <w:t>recognis</w:t>
      </w:r>
      <w:r w:rsidR="00B1661C" w:rsidRPr="00F2411D">
        <w:rPr>
          <w:rFonts w:ascii="Arial" w:hAnsi="Arial" w:cs="Arial"/>
          <w:sz w:val="22"/>
          <w:szCs w:val="22"/>
          <w:lang w:val="en-GB"/>
        </w:rPr>
        <w:t>es</w:t>
      </w:r>
      <w:r w:rsidR="00B1661C" w:rsidRPr="00986FEF">
        <w:rPr>
          <w:rFonts w:ascii="Arial" w:hAnsi="Arial" w:cs="Arial"/>
          <w:sz w:val="22"/>
          <w:szCs w:val="22"/>
        </w:rPr>
        <w:t xml:space="preserve"> the growing significance of corporate real estate, the interface between business and real estate and </w:t>
      </w:r>
      <w:r w:rsidR="00F34135">
        <w:rPr>
          <w:rFonts w:ascii="Arial" w:hAnsi="Arial" w:cs="Arial"/>
          <w:sz w:val="22"/>
          <w:szCs w:val="22"/>
        </w:rPr>
        <w:t>changing client expectations.</w:t>
      </w:r>
      <w:r w:rsidR="00B1661C" w:rsidRPr="00986FEF">
        <w:rPr>
          <w:rFonts w:ascii="Arial" w:hAnsi="Arial" w:cs="Arial"/>
          <w:sz w:val="22"/>
          <w:szCs w:val="22"/>
        </w:rPr>
        <w:t xml:space="preserve"> </w:t>
      </w:r>
      <w:r w:rsidR="00F34135">
        <w:rPr>
          <w:rFonts w:ascii="Arial" w:hAnsi="Arial" w:cs="Arial"/>
          <w:sz w:val="22"/>
          <w:szCs w:val="22"/>
        </w:rPr>
        <w:t xml:space="preserve">Real estate </w:t>
      </w:r>
      <w:r w:rsidR="00B1661C" w:rsidRPr="00986FEF">
        <w:rPr>
          <w:rFonts w:ascii="Arial" w:hAnsi="Arial" w:cs="Arial"/>
          <w:sz w:val="22"/>
          <w:szCs w:val="22"/>
        </w:rPr>
        <w:t>profession</w:t>
      </w:r>
      <w:r w:rsidR="00F34135">
        <w:rPr>
          <w:rFonts w:ascii="Arial" w:hAnsi="Arial" w:cs="Arial"/>
          <w:sz w:val="22"/>
          <w:szCs w:val="22"/>
        </w:rPr>
        <w:t>s need</w:t>
      </w:r>
      <w:r w:rsidR="00B1661C" w:rsidRPr="00986FEF">
        <w:rPr>
          <w:rFonts w:ascii="Arial" w:hAnsi="Arial" w:cs="Arial"/>
          <w:sz w:val="22"/>
          <w:szCs w:val="22"/>
        </w:rPr>
        <w:t xml:space="preserve"> to operate with high grade consulting skills</w:t>
      </w:r>
      <w:r w:rsidR="00901A62">
        <w:rPr>
          <w:rFonts w:ascii="Arial" w:hAnsi="Arial" w:cs="Arial"/>
          <w:sz w:val="22"/>
          <w:szCs w:val="22"/>
        </w:rPr>
        <w:t>,</w:t>
      </w:r>
      <w:r w:rsidR="00F34135">
        <w:rPr>
          <w:rFonts w:ascii="Arial" w:hAnsi="Arial" w:cs="Arial"/>
          <w:sz w:val="22"/>
          <w:szCs w:val="22"/>
        </w:rPr>
        <w:t xml:space="preserve"> and this project develops such skills</w:t>
      </w:r>
      <w:r w:rsidR="00B1661C" w:rsidRPr="00986FEF">
        <w:rPr>
          <w:rFonts w:ascii="Arial" w:hAnsi="Arial" w:cs="Arial"/>
          <w:sz w:val="22"/>
          <w:szCs w:val="22"/>
        </w:rPr>
        <w:t xml:space="preserve">. </w:t>
      </w:r>
    </w:p>
    <w:p w:rsidR="00F34135" w:rsidRDefault="00F34135" w:rsidP="00986FEF">
      <w:pPr>
        <w:rPr>
          <w:rFonts w:ascii="Arial" w:hAnsi="Arial" w:cs="Arial"/>
          <w:i/>
          <w:iCs/>
          <w:sz w:val="22"/>
          <w:szCs w:val="22"/>
        </w:rPr>
      </w:pPr>
    </w:p>
    <w:p w:rsidR="00B1661C" w:rsidRPr="00986FEF" w:rsidRDefault="00B1661C" w:rsidP="00986FEF">
      <w:pPr>
        <w:rPr>
          <w:rFonts w:ascii="Arial" w:hAnsi="Arial" w:cs="Arial"/>
          <w:i/>
          <w:iCs/>
          <w:sz w:val="22"/>
          <w:szCs w:val="22"/>
        </w:rPr>
      </w:pPr>
      <w:r w:rsidRPr="00986FEF">
        <w:rPr>
          <w:rFonts w:ascii="Arial" w:hAnsi="Arial" w:cs="Arial"/>
          <w:i/>
          <w:iCs/>
          <w:sz w:val="22"/>
          <w:szCs w:val="22"/>
        </w:rPr>
        <w:t>Operation</w:t>
      </w:r>
    </w:p>
    <w:p w:rsidR="00B1661C" w:rsidRDefault="00B1661C" w:rsidP="00075C92">
      <w:pPr>
        <w:rPr>
          <w:rFonts w:ascii="Arial" w:hAnsi="Arial" w:cs="Arial"/>
          <w:sz w:val="22"/>
          <w:szCs w:val="22"/>
        </w:rPr>
      </w:pPr>
      <w:r w:rsidRPr="00986FEF">
        <w:rPr>
          <w:rFonts w:ascii="Arial" w:hAnsi="Arial" w:cs="Arial"/>
          <w:sz w:val="22"/>
          <w:szCs w:val="22"/>
        </w:rPr>
        <w:t xml:space="preserve">The structure and schedule of the project </w:t>
      </w:r>
      <w:r w:rsidR="00F34135">
        <w:rPr>
          <w:rFonts w:ascii="Arial" w:hAnsi="Arial" w:cs="Arial"/>
          <w:sz w:val="22"/>
          <w:szCs w:val="22"/>
        </w:rPr>
        <w:t>is illustrated graphically</w:t>
      </w:r>
      <w:r w:rsidR="00075C92">
        <w:rPr>
          <w:rFonts w:ascii="Arial" w:hAnsi="Arial" w:cs="Arial"/>
          <w:sz w:val="22"/>
          <w:szCs w:val="22"/>
        </w:rPr>
        <w:t xml:space="preserve"> in Figure 1</w:t>
      </w:r>
      <w:r w:rsidRPr="00986FEF">
        <w:rPr>
          <w:rFonts w:ascii="Arial" w:hAnsi="Arial" w:cs="Arial"/>
          <w:sz w:val="22"/>
          <w:szCs w:val="22"/>
        </w:rPr>
        <w:t>:</w:t>
      </w:r>
    </w:p>
    <w:p w:rsidR="00075C92" w:rsidRPr="00075C92" w:rsidRDefault="00075C92" w:rsidP="00075C92">
      <w:pPr>
        <w:rPr>
          <w:rFonts w:ascii="Arial" w:hAnsi="Arial" w:cs="Arial"/>
          <w:b/>
          <w:bCs/>
          <w:i/>
          <w:iCs/>
          <w:sz w:val="22"/>
          <w:szCs w:val="22"/>
        </w:rPr>
      </w:pPr>
      <w:r w:rsidRPr="00075C92">
        <w:rPr>
          <w:rFonts w:ascii="Arial" w:hAnsi="Arial" w:cs="Arial"/>
          <w:b/>
          <w:bCs/>
          <w:i/>
          <w:iCs/>
          <w:sz w:val="22"/>
          <w:szCs w:val="22"/>
        </w:rPr>
        <w:lastRenderedPageBreak/>
        <w:t>Figure 1</w:t>
      </w:r>
    </w:p>
    <w:p w:rsidR="00B1661C" w:rsidRPr="00986FEF" w:rsidRDefault="00B1661C" w:rsidP="00986FEF">
      <w:pPr>
        <w:rPr>
          <w:rFonts w:ascii="Arial" w:hAnsi="Arial" w:cs="Arial"/>
          <w:sz w:val="22"/>
          <w:szCs w:val="22"/>
        </w:rPr>
      </w:pPr>
    </w:p>
    <w:p w:rsidR="00B1661C" w:rsidRPr="00986FEF" w:rsidRDefault="00231E72" w:rsidP="00986FEF">
      <w:pPr>
        <w:rPr>
          <w:rFonts w:ascii="Arial" w:hAnsi="Arial" w:cs="Arial"/>
          <w:sz w:val="22"/>
          <w:szCs w:val="22"/>
        </w:rPr>
      </w:pPr>
      <w:r w:rsidRPr="00231E72">
        <w:rPr>
          <w:rFonts w:ascii="Arial" w:hAnsi="Arial" w:cs="Arial"/>
          <w:sz w:val="22"/>
          <w:szCs w:val="22"/>
        </w:rPr>
        <w:pict>
          <v:rect id="_x0000_s1082" style="position:absolute;margin-left:3in;margin-top:171.35pt;width:99pt;height:128.35pt;z-index:251674624;v-text-anchor:middle" fillcolor="black" stroked="f">
            <v:textbox style="mso-next-textbox:#_x0000_s1082" inset="1.60019mm,.80011mm,1.60019mm,.80011mm">
              <w:txbxContent>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January week 2</w:t>
                  </w:r>
                </w:p>
                <w:p w:rsidR="00A83C96" w:rsidRDefault="00A83C96" w:rsidP="00B1661C">
                  <w:pPr>
                    <w:autoSpaceDE w:val="0"/>
                    <w:autoSpaceDN w:val="0"/>
                    <w:adjustRightInd w:val="0"/>
                    <w:rPr>
                      <w:rFonts w:ascii="Arial" w:hAnsi="Arial" w:cs="Arial"/>
                      <w:b/>
                      <w:bCs/>
                      <w:color w:val="FFFFFF"/>
                      <w:sz w:val="20"/>
                      <w:szCs w:val="32"/>
                    </w:rPr>
                  </w:pPr>
                </w:p>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 xml:space="preserve">In a European Capital – e.g. </w:t>
                  </w:r>
                  <w:smartTag w:uri="urn:schemas-microsoft-com:office:smarttags" w:element="City">
                    <w:r>
                      <w:rPr>
                        <w:rFonts w:ascii="Arial" w:hAnsi="Arial" w:cs="Arial"/>
                        <w:b/>
                        <w:bCs/>
                        <w:color w:val="FFFFFF"/>
                        <w:sz w:val="20"/>
                        <w:szCs w:val="32"/>
                      </w:rPr>
                      <w:t>Amsterdam</w:t>
                    </w:r>
                  </w:smartTag>
                  <w:r>
                    <w:rPr>
                      <w:rFonts w:ascii="Arial" w:hAnsi="Arial" w:cs="Arial"/>
                      <w:b/>
                      <w:bCs/>
                      <w:color w:val="FFFFFF"/>
                      <w:sz w:val="20"/>
                      <w:szCs w:val="32"/>
                    </w:rPr>
                    <w:t xml:space="preserve">, </w:t>
                  </w:r>
                  <w:smartTag w:uri="urn:schemas-microsoft-com:office:smarttags" w:element="City">
                    <w:r>
                      <w:rPr>
                        <w:rFonts w:ascii="Arial" w:hAnsi="Arial" w:cs="Arial"/>
                        <w:b/>
                        <w:bCs/>
                        <w:color w:val="FFFFFF"/>
                        <w:sz w:val="20"/>
                        <w:szCs w:val="32"/>
                      </w:rPr>
                      <w:t>Paris</w:t>
                    </w:r>
                  </w:smartTag>
                  <w:r>
                    <w:rPr>
                      <w:rFonts w:ascii="Arial" w:hAnsi="Arial" w:cs="Arial"/>
                      <w:b/>
                      <w:bCs/>
                      <w:color w:val="FFFFFF"/>
                      <w:sz w:val="20"/>
                      <w:szCs w:val="32"/>
                    </w:rPr>
                    <w:t>, Frankfurt</w:t>
                  </w:r>
                  <w:proofErr w:type="gramStart"/>
                  <w:r>
                    <w:rPr>
                      <w:rFonts w:ascii="Arial" w:hAnsi="Arial" w:cs="Arial"/>
                      <w:b/>
                      <w:bCs/>
                      <w:color w:val="FFFFFF"/>
                      <w:sz w:val="20"/>
                      <w:szCs w:val="32"/>
                    </w:rPr>
                    <w:t>,  Milan</w:t>
                  </w:r>
                  <w:proofErr w:type="gramEnd"/>
                  <w:r>
                    <w:rPr>
                      <w:rFonts w:ascii="Arial" w:hAnsi="Arial" w:cs="Arial"/>
                      <w:b/>
                      <w:bCs/>
                      <w:color w:val="FFFFFF"/>
                      <w:sz w:val="20"/>
                      <w:szCs w:val="32"/>
                    </w:rPr>
                    <w:t xml:space="preserve">, </w:t>
                  </w:r>
                  <w:smartTag w:uri="urn:schemas-microsoft-com:office:smarttags" w:element="City">
                    <w:r>
                      <w:rPr>
                        <w:rFonts w:ascii="Arial" w:hAnsi="Arial" w:cs="Arial"/>
                        <w:b/>
                        <w:bCs/>
                        <w:color w:val="FFFFFF"/>
                        <w:sz w:val="20"/>
                        <w:szCs w:val="32"/>
                      </w:rPr>
                      <w:t>Warsaw</w:t>
                    </w:r>
                  </w:smartTag>
                  <w:r>
                    <w:rPr>
                      <w:rFonts w:ascii="Arial" w:hAnsi="Arial" w:cs="Arial"/>
                      <w:b/>
                      <w:bCs/>
                      <w:color w:val="FFFFFF"/>
                      <w:sz w:val="20"/>
                      <w:szCs w:val="32"/>
                    </w:rPr>
                    <w:t xml:space="preserve">, </w:t>
                  </w:r>
                  <w:smartTag w:uri="urn:schemas-microsoft-com:office:smarttags" w:element="City">
                    <w:r>
                      <w:rPr>
                        <w:rFonts w:ascii="Arial" w:hAnsi="Arial" w:cs="Arial"/>
                        <w:b/>
                        <w:bCs/>
                        <w:color w:val="FFFFFF"/>
                        <w:sz w:val="20"/>
                        <w:szCs w:val="32"/>
                      </w:rPr>
                      <w:t>Bratislava</w:t>
                    </w:r>
                  </w:smartTag>
                  <w:r>
                    <w:rPr>
                      <w:rFonts w:ascii="Arial" w:hAnsi="Arial" w:cs="Arial"/>
                      <w:b/>
                      <w:bCs/>
                      <w:color w:val="FFFFFF"/>
                      <w:sz w:val="20"/>
                      <w:szCs w:val="32"/>
                    </w:rPr>
                    <w:t xml:space="preserve">, </w:t>
                  </w:r>
                  <w:smartTag w:uri="urn:schemas-microsoft-com:office:smarttags" w:element="City">
                    <w:r>
                      <w:rPr>
                        <w:rFonts w:ascii="Arial" w:hAnsi="Arial" w:cs="Arial"/>
                        <w:b/>
                        <w:bCs/>
                        <w:color w:val="FFFFFF"/>
                        <w:sz w:val="20"/>
                        <w:szCs w:val="32"/>
                      </w:rPr>
                      <w:t>Vienna</w:t>
                    </w:r>
                  </w:smartTag>
                  <w:r>
                    <w:rPr>
                      <w:rFonts w:ascii="Arial" w:hAnsi="Arial" w:cs="Arial"/>
                      <w:b/>
                      <w:bCs/>
                      <w:color w:val="FFFFFF"/>
                      <w:sz w:val="20"/>
                      <w:szCs w:val="32"/>
                    </w:rPr>
                    <w:t xml:space="preserve">,  </w:t>
                  </w:r>
                  <w:smartTag w:uri="urn:schemas-microsoft-com:office:smarttags" w:element="City">
                    <w:r>
                      <w:rPr>
                        <w:rFonts w:ascii="Arial" w:hAnsi="Arial" w:cs="Arial"/>
                        <w:b/>
                        <w:bCs/>
                        <w:color w:val="FFFFFF"/>
                        <w:sz w:val="20"/>
                        <w:szCs w:val="32"/>
                      </w:rPr>
                      <w:t>Prague</w:t>
                    </w:r>
                  </w:smartTag>
                  <w:r>
                    <w:rPr>
                      <w:rFonts w:ascii="Arial" w:hAnsi="Arial" w:cs="Arial"/>
                      <w:b/>
                      <w:bCs/>
                      <w:color w:val="FFFFFF"/>
                      <w:sz w:val="20"/>
                      <w:szCs w:val="32"/>
                    </w:rPr>
                    <w:t xml:space="preserve">, </w:t>
                  </w:r>
                  <w:smartTag w:uri="urn:schemas-microsoft-com:office:smarttags" w:element="place">
                    <w:smartTag w:uri="urn:schemas-microsoft-com:office:smarttags" w:element="City">
                      <w:r>
                        <w:rPr>
                          <w:rFonts w:ascii="Arial" w:hAnsi="Arial" w:cs="Arial"/>
                          <w:b/>
                          <w:bCs/>
                          <w:color w:val="FFFFFF"/>
                          <w:sz w:val="20"/>
                          <w:szCs w:val="32"/>
                        </w:rPr>
                        <w:t>Munich</w:t>
                      </w:r>
                    </w:smartTag>
                  </w:smartTag>
                  <w:r>
                    <w:rPr>
                      <w:rFonts w:ascii="Arial" w:hAnsi="Arial" w:cs="Arial"/>
                      <w:b/>
                      <w:bCs/>
                      <w:color w:val="FFFFFF"/>
                      <w:sz w:val="20"/>
                      <w:szCs w:val="32"/>
                    </w:rPr>
                    <w:t xml:space="preserve">. </w:t>
                  </w:r>
                  <w:proofErr w:type="gramStart"/>
                  <w:r>
                    <w:rPr>
                      <w:rFonts w:ascii="Arial" w:hAnsi="Arial" w:cs="Arial"/>
                      <w:b/>
                      <w:bCs/>
                      <w:color w:val="FFFFFF"/>
                      <w:sz w:val="20"/>
                      <w:szCs w:val="32"/>
                    </w:rPr>
                    <w:t>and</w:t>
                  </w:r>
                  <w:proofErr w:type="gramEnd"/>
                  <w:r>
                    <w:rPr>
                      <w:rFonts w:ascii="Arial" w:hAnsi="Arial" w:cs="Arial"/>
                      <w:b/>
                      <w:bCs/>
                      <w:color w:val="FFFFFF"/>
                      <w:sz w:val="20"/>
                      <w:szCs w:val="32"/>
                    </w:rPr>
                    <w:t xml:space="preserve"> </w:t>
                  </w:r>
                  <w:smartTag w:uri="urn:schemas-microsoft-com:office:smarttags" w:element="place">
                    <w:smartTag w:uri="urn:schemas-microsoft-com:office:smarttags" w:element="City">
                      <w:r>
                        <w:rPr>
                          <w:rFonts w:ascii="Arial" w:hAnsi="Arial" w:cs="Arial"/>
                          <w:b/>
                          <w:bCs/>
                          <w:color w:val="FFFFFF"/>
                          <w:sz w:val="20"/>
                          <w:szCs w:val="32"/>
                        </w:rPr>
                        <w:t>Helsinki</w:t>
                      </w:r>
                    </w:smartTag>
                  </w:smartTag>
                  <w:r>
                    <w:rPr>
                      <w:rFonts w:ascii="Arial" w:hAnsi="Arial" w:cs="Arial"/>
                      <w:b/>
                      <w:bCs/>
                      <w:color w:val="FFFFFF"/>
                      <w:sz w:val="20"/>
                      <w:szCs w:val="32"/>
                    </w:rPr>
                    <w:t>.</w:t>
                  </w:r>
                </w:p>
                <w:p w:rsidR="00A83C96" w:rsidRDefault="00A83C96" w:rsidP="00B1661C">
                  <w:pPr>
                    <w:autoSpaceDE w:val="0"/>
                    <w:autoSpaceDN w:val="0"/>
                    <w:adjustRightInd w:val="0"/>
                    <w:rPr>
                      <w:b/>
                      <w:bCs/>
                      <w:color w:val="000000"/>
                      <w:sz w:val="23"/>
                      <w:szCs w:val="36"/>
                    </w:rPr>
                  </w:pPr>
                </w:p>
              </w:txbxContent>
            </v:textbox>
          </v:rect>
        </w:pict>
      </w:r>
      <w:r w:rsidRPr="00231E72">
        <w:rPr>
          <w:rFonts w:ascii="Arial" w:hAnsi="Arial" w:cs="Arial"/>
          <w:sz w:val="22"/>
          <w:szCs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1" type="#_x0000_t15" style="position:absolute;margin-left:127.3pt;margin-top:.1pt;width:82.1pt;height:142.8pt;z-index:251673600;v-text-anchor:middle" fillcolor="gray" stroked="f">
            <v:textbox style="mso-next-textbox:#_x0000_s1081" inset="1.60019mm,.80011mm,1.60019mm,.80011mm">
              <w:txbxContent>
                <w:p w:rsidR="00A83C96" w:rsidRDefault="00A83C96" w:rsidP="00B1661C">
                  <w:pPr>
                    <w:autoSpaceDE w:val="0"/>
                    <w:autoSpaceDN w:val="0"/>
                    <w:adjustRightInd w:val="0"/>
                    <w:rPr>
                      <w:rFonts w:ascii="Arial" w:hAnsi="Arial" w:cs="Arial"/>
                      <w:b/>
                      <w:bCs/>
                      <w:color w:val="FFFFFF"/>
                      <w:sz w:val="22"/>
                      <w:szCs w:val="22"/>
                    </w:rPr>
                  </w:pPr>
                  <w:r>
                    <w:rPr>
                      <w:rFonts w:ascii="Arial" w:hAnsi="Arial" w:cs="Arial"/>
                      <w:b/>
                      <w:bCs/>
                      <w:color w:val="FFFFFF"/>
                      <w:sz w:val="22"/>
                      <w:szCs w:val="22"/>
                    </w:rPr>
                    <w:t>PHASE 2</w:t>
                  </w:r>
                </w:p>
                <w:p w:rsidR="00A83C96" w:rsidRDefault="00A83C96" w:rsidP="00B1661C">
                  <w:pPr>
                    <w:autoSpaceDE w:val="0"/>
                    <w:autoSpaceDN w:val="0"/>
                    <w:adjustRightInd w:val="0"/>
                    <w:rPr>
                      <w:rFonts w:ascii="Arial" w:hAnsi="Arial" w:cs="Arial"/>
                      <w:b/>
                      <w:bCs/>
                      <w:color w:val="FFFFFF"/>
                      <w:sz w:val="22"/>
                      <w:szCs w:val="22"/>
                    </w:rPr>
                  </w:pPr>
                </w:p>
                <w:p w:rsidR="00A83C96" w:rsidRDefault="00A83C96" w:rsidP="00B1661C">
                  <w:pPr>
                    <w:autoSpaceDE w:val="0"/>
                    <w:autoSpaceDN w:val="0"/>
                    <w:adjustRightInd w:val="0"/>
                    <w:rPr>
                      <w:rFonts w:ascii="Arial" w:hAnsi="Arial" w:cs="Arial"/>
                      <w:b/>
                      <w:bCs/>
                      <w:color w:val="CC3300"/>
                      <w:sz w:val="22"/>
                      <w:szCs w:val="22"/>
                    </w:rPr>
                  </w:pPr>
                  <w:r>
                    <w:rPr>
                      <w:rFonts w:ascii="Arial" w:hAnsi="Arial" w:cs="Arial"/>
                      <w:b/>
                      <w:bCs/>
                      <w:color w:val="FFFFFF"/>
                      <w:sz w:val="20"/>
                      <w:szCs w:val="20"/>
                    </w:rPr>
                    <w:t>Students are grouped into international teams and engage with their client to produce a Strategic Brief</w:t>
                  </w:r>
                </w:p>
              </w:txbxContent>
            </v:textbox>
          </v:shape>
        </w:pict>
      </w:r>
      <w:r w:rsidRPr="00231E72">
        <w:rPr>
          <w:rFonts w:ascii="Arial" w:hAnsi="Arial" w:cs="Arial"/>
          <w:sz w:val="22"/>
          <w:szCs w:val="22"/>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80" type="#_x0000_t78" style="position:absolute;margin-left:215.4pt;margin-top:.1pt;width:109.4pt;height:144.3pt;z-index:251672576;v-text-anchor:middle" adj="17795,0,17795,6153" fillcolor="gray" stroked="f">
            <v:textbox style="mso-next-textbox:#_x0000_s1080" inset="1.60019mm,.80011mm,1.60019mm,.80011mm">
              <w:txbxContent>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PHASE 3</w:t>
                  </w:r>
                </w:p>
                <w:p w:rsidR="00A83C96" w:rsidRDefault="00A83C96" w:rsidP="00B1661C">
                  <w:pPr>
                    <w:autoSpaceDE w:val="0"/>
                    <w:autoSpaceDN w:val="0"/>
                    <w:adjustRightInd w:val="0"/>
                    <w:rPr>
                      <w:rFonts w:ascii="Arial" w:hAnsi="Arial" w:cs="Arial"/>
                      <w:b/>
                      <w:bCs/>
                      <w:color w:val="FFFFFF"/>
                      <w:sz w:val="20"/>
                      <w:szCs w:val="32"/>
                    </w:rPr>
                  </w:pPr>
                </w:p>
                <w:p w:rsidR="00A83C96" w:rsidRDefault="00A83C96" w:rsidP="00B1661C">
                  <w:pPr>
                    <w:autoSpaceDE w:val="0"/>
                    <w:autoSpaceDN w:val="0"/>
                    <w:adjustRightInd w:val="0"/>
                    <w:rPr>
                      <w:rFonts w:ascii="Arial" w:hAnsi="Arial" w:cs="Arial"/>
                      <w:b/>
                      <w:bCs/>
                      <w:color w:val="FFFFFF"/>
                      <w:sz w:val="20"/>
                      <w:szCs w:val="20"/>
                    </w:rPr>
                  </w:pPr>
                  <w:r>
                    <w:rPr>
                      <w:rFonts w:ascii="Arial" w:hAnsi="Arial" w:cs="Arial"/>
                      <w:b/>
                      <w:bCs/>
                      <w:color w:val="FFFFFF"/>
                      <w:sz w:val="20"/>
                      <w:szCs w:val="20"/>
                    </w:rPr>
                    <w:t xml:space="preserve">Students visit their allocated city study inward investment and real estate and evaluate a number of buildings; meet </w:t>
                  </w:r>
                </w:p>
                <w:p w:rsidR="00A83C96" w:rsidRDefault="00A83C96" w:rsidP="00B1661C">
                  <w:pPr>
                    <w:autoSpaceDE w:val="0"/>
                    <w:autoSpaceDN w:val="0"/>
                    <w:adjustRightInd w:val="0"/>
                    <w:rPr>
                      <w:rFonts w:ascii="Arial" w:hAnsi="Arial" w:cs="Arial"/>
                      <w:b/>
                      <w:bCs/>
                      <w:color w:val="FFFFFF"/>
                      <w:sz w:val="20"/>
                      <w:szCs w:val="20"/>
                    </w:rPr>
                  </w:pPr>
                  <w:proofErr w:type="gramStart"/>
                  <w:r>
                    <w:rPr>
                      <w:rFonts w:ascii="Arial" w:hAnsi="Arial" w:cs="Arial"/>
                      <w:b/>
                      <w:bCs/>
                      <w:color w:val="FFFFFF"/>
                      <w:sz w:val="20"/>
                      <w:szCs w:val="20"/>
                    </w:rPr>
                    <w:t>with</w:t>
                  </w:r>
                  <w:proofErr w:type="gramEnd"/>
                  <w:r>
                    <w:rPr>
                      <w:rFonts w:ascii="Arial" w:hAnsi="Arial" w:cs="Arial"/>
                      <w:b/>
                      <w:bCs/>
                      <w:color w:val="FFFFFF"/>
                      <w:sz w:val="20"/>
                      <w:szCs w:val="20"/>
                    </w:rPr>
                    <w:t xml:space="preserve"> real estate </w:t>
                  </w:r>
                </w:p>
                <w:p w:rsidR="00A83C96" w:rsidRDefault="00A83C96" w:rsidP="00B1661C">
                  <w:pPr>
                    <w:autoSpaceDE w:val="0"/>
                    <w:autoSpaceDN w:val="0"/>
                    <w:adjustRightInd w:val="0"/>
                    <w:rPr>
                      <w:rFonts w:ascii="Arial" w:hAnsi="Arial" w:cs="Arial"/>
                      <w:b/>
                      <w:bCs/>
                      <w:color w:val="FFFFFF"/>
                      <w:sz w:val="20"/>
                      <w:szCs w:val="20"/>
                    </w:rPr>
                  </w:pPr>
                  <w:proofErr w:type="gramStart"/>
                  <w:r>
                    <w:rPr>
                      <w:rFonts w:ascii="Arial" w:hAnsi="Arial" w:cs="Arial"/>
                      <w:b/>
                      <w:bCs/>
                      <w:color w:val="FFFFFF"/>
                      <w:sz w:val="20"/>
                      <w:szCs w:val="20"/>
                    </w:rPr>
                    <w:t>professionals</w:t>
                  </w:r>
                  <w:proofErr w:type="gramEnd"/>
                </w:p>
              </w:txbxContent>
            </v:textbox>
          </v:shape>
        </w:pict>
      </w:r>
      <w:r w:rsidRPr="00231E72">
        <w:rPr>
          <w:rFonts w:ascii="Arial" w:hAnsi="Arial" w:cs="Arial"/>
          <w:sz w:val="22"/>
          <w:szCs w:val="22"/>
        </w:rPr>
        <w:pict>
          <v:shape id="_x0000_s1079" type="#_x0000_t78" style="position:absolute;margin-left:0;margin-top:.1pt;width:125.8pt;height:143.55pt;z-index:251671552;v-text-anchor:middle" adj="18176,5895,18176,5895" fillcolor="gray" stroked="f">
            <v:textbox style="mso-next-textbox:#_x0000_s1079" inset="1.60019mm,.80011mm,1.60019mm,.80011mm">
              <w:txbxContent>
                <w:p w:rsidR="00A83C96" w:rsidRDefault="00A83C96" w:rsidP="00F2411D">
                  <w:pPr>
                    <w:autoSpaceDE w:val="0"/>
                    <w:autoSpaceDN w:val="0"/>
                    <w:adjustRightInd w:val="0"/>
                    <w:rPr>
                      <w:rFonts w:ascii="Arial" w:hAnsi="Arial" w:cs="Arial"/>
                      <w:b/>
                      <w:bCs/>
                      <w:color w:val="FFFFFF"/>
                      <w:sz w:val="20"/>
                      <w:szCs w:val="20"/>
                    </w:rPr>
                  </w:pPr>
                  <w:r>
                    <w:rPr>
                      <w:rFonts w:ascii="Arial" w:hAnsi="Arial" w:cs="Arial"/>
                      <w:b/>
                      <w:bCs/>
                      <w:color w:val="FFFFFF"/>
                      <w:sz w:val="20"/>
                      <w:szCs w:val="20"/>
                    </w:rPr>
                    <w:t>PHASE 1</w:t>
                  </w:r>
                </w:p>
                <w:p w:rsidR="00A83C96" w:rsidRDefault="00A83C96" w:rsidP="00B1661C">
                  <w:pPr>
                    <w:autoSpaceDE w:val="0"/>
                    <w:autoSpaceDN w:val="0"/>
                    <w:adjustRightInd w:val="0"/>
                    <w:rPr>
                      <w:rFonts w:ascii="Arial" w:hAnsi="Arial" w:cs="Arial"/>
                      <w:b/>
                      <w:bCs/>
                      <w:color w:val="FFFFFF"/>
                      <w:sz w:val="20"/>
                      <w:szCs w:val="20"/>
                    </w:rPr>
                  </w:pPr>
                </w:p>
                <w:p w:rsidR="00A83C96" w:rsidRDefault="00A83C96" w:rsidP="00B1661C">
                  <w:pPr>
                    <w:autoSpaceDE w:val="0"/>
                    <w:autoSpaceDN w:val="0"/>
                    <w:adjustRightInd w:val="0"/>
                    <w:rPr>
                      <w:rFonts w:ascii="Arial" w:hAnsi="Arial" w:cs="Arial"/>
                      <w:b/>
                      <w:bCs/>
                      <w:color w:val="FFFFFF"/>
                      <w:sz w:val="20"/>
                      <w:szCs w:val="20"/>
                    </w:rPr>
                  </w:pPr>
                  <w:r>
                    <w:rPr>
                      <w:rFonts w:ascii="Arial" w:hAnsi="Arial" w:cs="Arial"/>
                      <w:b/>
                      <w:bCs/>
                      <w:color w:val="FFFFFF"/>
                      <w:sz w:val="20"/>
                      <w:szCs w:val="20"/>
                    </w:rPr>
                    <w:t xml:space="preserve">Each group of students in their “home Universities engage in learning knowledge around a theme: such as Benchmarking, Space, Strategy, </w:t>
                  </w:r>
                  <w:proofErr w:type="gramStart"/>
                  <w:r>
                    <w:rPr>
                      <w:rFonts w:ascii="Arial" w:hAnsi="Arial" w:cs="Arial"/>
                      <w:b/>
                      <w:bCs/>
                      <w:color w:val="FFFFFF"/>
                      <w:sz w:val="20"/>
                      <w:szCs w:val="20"/>
                    </w:rPr>
                    <w:t>Productivity</w:t>
                  </w:r>
                  <w:proofErr w:type="gramEnd"/>
                </w:p>
              </w:txbxContent>
            </v:textbox>
          </v:shape>
        </w:pict>
      </w:r>
      <w:r w:rsidRPr="00231E72">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0;margin-top:.1pt;width:399.9pt;height:134.85pt;z-index:251670528" o:preferrelative="f">
            <v:fill o:detectmouseclick="t"/>
            <v:path o:extrusionok="t" o:connecttype="none"/>
            <o:lock v:ext="edit" text="t"/>
          </v:shape>
        </w:pict>
      </w:r>
      <w:r w:rsidRPr="00231E72">
        <w:rPr>
          <w:rFonts w:ascii="Arial" w:hAnsi="Arial" w:cs="Arial"/>
          <w:sz w:val="22"/>
          <w:szCs w:val="22"/>
        </w:rPr>
        <w:pict>
          <v:rect id="_x0000_s1086" style="position:absolute;margin-left:333pt;margin-top:.35pt;width:99pt;height:143.8pt;z-index:251678720;v-text-anchor:middle" fillcolor="#969696" stroked="f">
            <v:textbox style="mso-next-textbox:#_x0000_s1086" inset="1.60019mm,.80011mm,1.60019mm,.80011mm">
              <w:txbxContent>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PHASE 4</w:t>
                  </w:r>
                </w:p>
                <w:p w:rsidR="00A83C96" w:rsidRDefault="00A83C96" w:rsidP="00B1661C">
                  <w:pPr>
                    <w:autoSpaceDE w:val="0"/>
                    <w:autoSpaceDN w:val="0"/>
                    <w:adjustRightInd w:val="0"/>
                    <w:rPr>
                      <w:rFonts w:ascii="Arial" w:hAnsi="Arial" w:cs="Arial"/>
                      <w:b/>
                      <w:bCs/>
                      <w:color w:val="FFFFFF"/>
                      <w:sz w:val="20"/>
                      <w:szCs w:val="32"/>
                    </w:rPr>
                  </w:pPr>
                </w:p>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Students present their findings to the client “Board”.</w:t>
                  </w:r>
                </w:p>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Presentations attended by international employers scouting for talent.</w:t>
                  </w:r>
                </w:p>
                <w:p w:rsidR="00A83C96" w:rsidRDefault="00A83C96" w:rsidP="00B1661C">
                  <w:pPr>
                    <w:autoSpaceDE w:val="0"/>
                    <w:autoSpaceDN w:val="0"/>
                    <w:adjustRightInd w:val="0"/>
                    <w:rPr>
                      <w:rFonts w:ascii="Arial Narrow" w:hAnsi="Arial Narrow" w:cs="Arial Narrow"/>
                      <w:b/>
                      <w:bCs/>
                      <w:color w:val="FFFFFF"/>
                      <w:sz w:val="20"/>
                      <w:szCs w:val="32"/>
                    </w:rPr>
                  </w:pPr>
                </w:p>
                <w:p w:rsidR="00A83C96" w:rsidRDefault="00A83C96" w:rsidP="00B1661C">
                  <w:pPr>
                    <w:autoSpaceDE w:val="0"/>
                    <w:autoSpaceDN w:val="0"/>
                    <w:adjustRightInd w:val="0"/>
                    <w:rPr>
                      <w:b/>
                      <w:bCs/>
                      <w:color w:val="000000"/>
                      <w:sz w:val="23"/>
                      <w:szCs w:val="36"/>
                    </w:rPr>
                  </w:pPr>
                </w:p>
              </w:txbxContent>
            </v:textbox>
          </v:rect>
        </w:pict>
      </w:r>
      <w:r w:rsidRPr="00231E72">
        <w:rPr>
          <w:rFonts w:ascii="Arial" w:hAnsi="Arial" w:cs="Arial"/>
          <w:sz w:val="22"/>
          <w:szCs w:val="22"/>
        </w:rPr>
        <w:pict>
          <v:rect id="_x0000_s1085" style="position:absolute;margin-left:333pt;margin-top:171.35pt;width:99pt;height:128.35pt;z-index:251677696;v-text-anchor:middle" fillcolor="black" stroked="f">
            <v:textbox style="mso-next-textbox:#_x0000_s1085" inset="1.60019mm,.80011mm,1.60019mm,.80011mm">
              <w:txbxContent>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January week 2</w:t>
                  </w:r>
                </w:p>
                <w:p w:rsidR="00A83C96" w:rsidRDefault="00A83C96" w:rsidP="00B1661C">
                  <w:pPr>
                    <w:autoSpaceDE w:val="0"/>
                    <w:autoSpaceDN w:val="0"/>
                    <w:adjustRightInd w:val="0"/>
                    <w:rPr>
                      <w:rFonts w:ascii="Arial" w:hAnsi="Arial" w:cs="Arial"/>
                      <w:b/>
                      <w:bCs/>
                      <w:color w:val="FFFFFF"/>
                      <w:sz w:val="20"/>
                      <w:szCs w:val="32"/>
                    </w:rPr>
                  </w:pPr>
                </w:p>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 xml:space="preserve">In </w:t>
                  </w:r>
                  <w:smartTag w:uri="urn:schemas-microsoft-com:office:smarttags" w:element="State">
                    <w:smartTag w:uri="urn:schemas-microsoft-com:office:smarttags" w:element="place">
                      <w:r>
                        <w:rPr>
                          <w:rFonts w:ascii="Arial" w:hAnsi="Arial" w:cs="Arial"/>
                          <w:b/>
                          <w:bCs/>
                          <w:color w:val="FFFFFF"/>
                          <w:sz w:val="20"/>
                          <w:szCs w:val="32"/>
                        </w:rPr>
                        <w:t>Berlin</w:t>
                      </w:r>
                    </w:smartTag>
                  </w:smartTag>
                </w:p>
                <w:p w:rsidR="00A83C96" w:rsidRDefault="00A83C96" w:rsidP="00B1661C">
                  <w:pPr>
                    <w:autoSpaceDE w:val="0"/>
                    <w:autoSpaceDN w:val="0"/>
                    <w:adjustRightInd w:val="0"/>
                    <w:rPr>
                      <w:rFonts w:ascii="Arial Narrow" w:hAnsi="Arial Narrow" w:cs="Arial Narrow"/>
                      <w:b/>
                      <w:bCs/>
                      <w:color w:val="FFFFFF"/>
                      <w:sz w:val="20"/>
                      <w:szCs w:val="32"/>
                    </w:rPr>
                  </w:pPr>
                </w:p>
                <w:p w:rsidR="00A83C96" w:rsidRDefault="00A83C96" w:rsidP="00B1661C">
                  <w:pPr>
                    <w:autoSpaceDE w:val="0"/>
                    <w:autoSpaceDN w:val="0"/>
                    <w:adjustRightInd w:val="0"/>
                    <w:rPr>
                      <w:b/>
                      <w:bCs/>
                      <w:color w:val="000000"/>
                      <w:sz w:val="23"/>
                      <w:szCs w:val="36"/>
                    </w:rPr>
                  </w:pPr>
                </w:p>
              </w:txbxContent>
            </v:textbox>
          </v:rect>
        </w:pict>
      </w:r>
      <w:r w:rsidRPr="00231E72">
        <w:rPr>
          <w:rFonts w:ascii="Arial" w:hAnsi="Arial" w:cs="Arial"/>
          <w:sz w:val="22"/>
          <w:szCs w:val="22"/>
        </w:rPr>
        <w:pict>
          <v:rect id="_x0000_s1084" style="position:absolute;margin-left:.7pt;margin-top:171.35pt;width:107.3pt;height:128.35pt;z-index:251676672;v-text-anchor:middle" fillcolor="black" stroked="f">
            <v:textbox style="mso-next-textbox:#_x0000_s1084" inset="1.60019mm,.80011mm,1.60019mm,.80011mm">
              <w:txbxContent>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October – December</w:t>
                  </w:r>
                </w:p>
                <w:p w:rsidR="00A83C96" w:rsidRDefault="00A83C96" w:rsidP="00B1661C">
                  <w:pPr>
                    <w:autoSpaceDE w:val="0"/>
                    <w:autoSpaceDN w:val="0"/>
                    <w:adjustRightInd w:val="0"/>
                    <w:rPr>
                      <w:rFonts w:ascii="Arial" w:hAnsi="Arial" w:cs="Arial"/>
                      <w:b/>
                      <w:bCs/>
                      <w:color w:val="FFFFFF"/>
                      <w:sz w:val="20"/>
                      <w:szCs w:val="32"/>
                    </w:rPr>
                  </w:pPr>
                </w:p>
                <w:p w:rsidR="00A83C96" w:rsidRDefault="00A83C96" w:rsidP="00B1661C">
                  <w:pPr>
                    <w:autoSpaceDE w:val="0"/>
                    <w:autoSpaceDN w:val="0"/>
                    <w:adjustRightInd w:val="0"/>
                    <w:rPr>
                      <w:rFonts w:ascii="Arial" w:hAnsi="Arial" w:cs="Arial"/>
                      <w:b/>
                      <w:bCs/>
                      <w:color w:val="000000"/>
                      <w:sz w:val="23"/>
                      <w:szCs w:val="36"/>
                    </w:rPr>
                  </w:pPr>
                  <w:r>
                    <w:rPr>
                      <w:rFonts w:ascii="Arial" w:hAnsi="Arial" w:cs="Arial"/>
                      <w:b/>
                      <w:bCs/>
                      <w:color w:val="FFFFFF"/>
                      <w:sz w:val="20"/>
                      <w:szCs w:val="32"/>
                    </w:rPr>
                    <w:t>Takes place in partner University.</w:t>
                  </w:r>
                </w:p>
              </w:txbxContent>
            </v:textbox>
          </v:rect>
        </w:pict>
      </w:r>
      <w:r w:rsidRPr="00231E72">
        <w:rPr>
          <w:rFonts w:ascii="Arial" w:hAnsi="Arial" w:cs="Arial"/>
          <w:sz w:val="22"/>
          <w:szCs w:val="22"/>
        </w:rPr>
        <w:pict>
          <v:rect id="_x0000_s1083" style="position:absolute;margin-left:126.05pt;margin-top:171.35pt;width:80.95pt;height:128.35pt;z-index:251675648;v-text-anchor:middle" fillcolor="black" stroked="f">
            <v:textbox style="mso-next-textbox:#_x0000_s1083" inset="1.60019mm,.80011mm,1.60019mm,.80011mm">
              <w:txbxContent>
                <w:p w:rsidR="00A83C96" w:rsidRDefault="00A83C96" w:rsidP="00B1661C">
                  <w:pPr>
                    <w:autoSpaceDE w:val="0"/>
                    <w:autoSpaceDN w:val="0"/>
                    <w:adjustRightInd w:val="0"/>
                    <w:ind w:right="-195"/>
                    <w:rPr>
                      <w:rFonts w:ascii="Arial" w:hAnsi="Arial" w:cs="Arial"/>
                      <w:b/>
                      <w:bCs/>
                      <w:color w:val="FFFFFF"/>
                      <w:sz w:val="20"/>
                      <w:szCs w:val="32"/>
                    </w:rPr>
                  </w:pPr>
                  <w:r>
                    <w:rPr>
                      <w:rFonts w:ascii="Arial" w:hAnsi="Arial" w:cs="Arial"/>
                      <w:b/>
                      <w:bCs/>
                      <w:color w:val="FFFFFF"/>
                      <w:sz w:val="20"/>
                      <w:szCs w:val="32"/>
                    </w:rPr>
                    <w:t>January week 1</w:t>
                  </w:r>
                </w:p>
                <w:p w:rsidR="00A83C96" w:rsidRDefault="00A83C96" w:rsidP="00B1661C">
                  <w:pPr>
                    <w:autoSpaceDE w:val="0"/>
                    <w:autoSpaceDN w:val="0"/>
                    <w:adjustRightInd w:val="0"/>
                    <w:rPr>
                      <w:rFonts w:ascii="Arial" w:hAnsi="Arial" w:cs="Arial"/>
                      <w:b/>
                      <w:bCs/>
                      <w:color w:val="FFFFFF"/>
                      <w:sz w:val="20"/>
                      <w:szCs w:val="32"/>
                    </w:rPr>
                  </w:pPr>
                </w:p>
                <w:p w:rsidR="00A83C96" w:rsidRDefault="00A83C96" w:rsidP="00B1661C">
                  <w:pPr>
                    <w:autoSpaceDE w:val="0"/>
                    <w:autoSpaceDN w:val="0"/>
                    <w:adjustRightInd w:val="0"/>
                    <w:rPr>
                      <w:rFonts w:ascii="Arial" w:hAnsi="Arial" w:cs="Arial"/>
                      <w:b/>
                      <w:bCs/>
                      <w:color w:val="FFFFFF"/>
                      <w:sz w:val="20"/>
                      <w:szCs w:val="32"/>
                    </w:rPr>
                  </w:pPr>
                  <w:r>
                    <w:rPr>
                      <w:rFonts w:ascii="Arial" w:hAnsi="Arial" w:cs="Arial"/>
                      <w:b/>
                      <w:bCs/>
                      <w:color w:val="FFFFFF"/>
                      <w:sz w:val="20"/>
                      <w:szCs w:val="32"/>
                    </w:rPr>
                    <w:t xml:space="preserve">In </w:t>
                  </w:r>
                  <w:smartTag w:uri="urn:schemas-microsoft-com:office:smarttags" w:element="State">
                    <w:smartTag w:uri="urn:schemas-microsoft-com:office:smarttags" w:element="place">
                      <w:r>
                        <w:rPr>
                          <w:rFonts w:ascii="Arial" w:hAnsi="Arial" w:cs="Arial"/>
                          <w:b/>
                          <w:bCs/>
                          <w:color w:val="FFFFFF"/>
                          <w:sz w:val="20"/>
                          <w:szCs w:val="32"/>
                        </w:rPr>
                        <w:t>Berlin</w:t>
                      </w:r>
                    </w:smartTag>
                  </w:smartTag>
                </w:p>
                <w:p w:rsidR="00A83C96" w:rsidRDefault="00A83C96" w:rsidP="00B1661C">
                  <w:pPr>
                    <w:autoSpaceDE w:val="0"/>
                    <w:autoSpaceDN w:val="0"/>
                    <w:adjustRightInd w:val="0"/>
                    <w:rPr>
                      <w:rFonts w:ascii="Arial Narrow" w:hAnsi="Arial Narrow" w:cs="Arial Narrow"/>
                      <w:b/>
                      <w:bCs/>
                      <w:color w:val="FFFFFF"/>
                      <w:sz w:val="20"/>
                      <w:szCs w:val="32"/>
                    </w:rPr>
                  </w:pPr>
                </w:p>
                <w:p w:rsidR="00A83C96" w:rsidRDefault="00A83C96" w:rsidP="00B1661C">
                  <w:pPr>
                    <w:autoSpaceDE w:val="0"/>
                    <w:autoSpaceDN w:val="0"/>
                    <w:adjustRightInd w:val="0"/>
                    <w:rPr>
                      <w:b/>
                      <w:bCs/>
                      <w:color w:val="000000"/>
                      <w:sz w:val="23"/>
                      <w:szCs w:val="36"/>
                    </w:rPr>
                  </w:pPr>
                </w:p>
              </w:txbxContent>
            </v:textbox>
          </v:rect>
        </w:pict>
      </w: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p>
    <w:p w:rsidR="00B1661C" w:rsidRDefault="00B1661C" w:rsidP="00986FEF">
      <w:pPr>
        <w:rPr>
          <w:rFonts w:ascii="Arial" w:hAnsi="Arial" w:cs="Arial"/>
          <w:sz w:val="22"/>
          <w:szCs w:val="22"/>
        </w:rPr>
      </w:pPr>
    </w:p>
    <w:p w:rsidR="00986FEF" w:rsidRDefault="00986FEF" w:rsidP="00986FEF">
      <w:pPr>
        <w:rPr>
          <w:rFonts w:ascii="Arial" w:hAnsi="Arial" w:cs="Arial"/>
          <w:sz w:val="22"/>
          <w:szCs w:val="22"/>
        </w:rPr>
      </w:pPr>
    </w:p>
    <w:p w:rsidR="00986FEF" w:rsidRDefault="00986FEF" w:rsidP="00986FEF">
      <w:pPr>
        <w:rPr>
          <w:rFonts w:ascii="Arial" w:hAnsi="Arial" w:cs="Arial"/>
          <w:sz w:val="22"/>
          <w:szCs w:val="22"/>
        </w:rPr>
      </w:pPr>
    </w:p>
    <w:p w:rsidR="00986FEF" w:rsidRDefault="00986FEF" w:rsidP="00986FEF">
      <w:pPr>
        <w:rPr>
          <w:rFonts w:ascii="Arial" w:hAnsi="Arial" w:cs="Arial"/>
          <w:sz w:val="22"/>
          <w:szCs w:val="22"/>
        </w:rPr>
      </w:pPr>
    </w:p>
    <w:p w:rsidR="00986FEF" w:rsidRDefault="00986FEF" w:rsidP="00986FEF">
      <w:pPr>
        <w:rPr>
          <w:rFonts w:ascii="Arial" w:hAnsi="Arial" w:cs="Arial"/>
          <w:sz w:val="22"/>
          <w:szCs w:val="22"/>
        </w:rPr>
      </w:pPr>
    </w:p>
    <w:p w:rsidR="00986FEF" w:rsidRDefault="00986FEF" w:rsidP="00986FEF">
      <w:pPr>
        <w:rPr>
          <w:rFonts w:ascii="Arial" w:hAnsi="Arial" w:cs="Arial"/>
          <w:sz w:val="22"/>
          <w:szCs w:val="22"/>
        </w:rPr>
      </w:pPr>
    </w:p>
    <w:p w:rsidR="00986FEF" w:rsidRDefault="00986FEF" w:rsidP="00986FEF">
      <w:pPr>
        <w:rPr>
          <w:rFonts w:ascii="Arial" w:hAnsi="Arial" w:cs="Arial"/>
          <w:sz w:val="22"/>
          <w:szCs w:val="22"/>
        </w:rPr>
      </w:pPr>
    </w:p>
    <w:p w:rsidR="00986FEF" w:rsidRDefault="00986FEF" w:rsidP="00986FEF">
      <w:pPr>
        <w:rPr>
          <w:rFonts w:ascii="Arial" w:hAnsi="Arial" w:cs="Arial"/>
          <w:sz w:val="22"/>
          <w:szCs w:val="22"/>
        </w:rPr>
      </w:pPr>
    </w:p>
    <w:p w:rsidR="00986FEF" w:rsidRDefault="00986FEF" w:rsidP="00986FEF">
      <w:pPr>
        <w:rPr>
          <w:rFonts w:ascii="Arial" w:hAnsi="Arial" w:cs="Arial"/>
          <w:sz w:val="22"/>
          <w:szCs w:val="22"/>
        </w:rPr>
      </w:pPr>
    </w:p>
    <w:p w:rsidR="00986FEF" w:rsidRPr="00986FEF" w:rsidRDefault="00986FEF" w:rsidP="00986FEF">
      <w:pPr>
        <w:rPr>
          <w:rFonts w:ascii="Arial" w:hAnsi="Arial" w:cs="Arial"/>
          <w:sz w:val="22"/>
          <w:szCs w:val="22"/>
        </w:rPr>
      </w:pPr>
    </w:p>
    <w:p w:rsidR="00B1661C" w:rsidRPr="00986FEF" w:rsidRDefault="0035481F" w:rsidP="00986FEF">
      <w:pPr>
        <w:rPr>
          <w:rFonts w:ascii="Arial" w:hAnsi="Arial" w:cs="Arial"/>
          <w:sz w:val="22"/>
          <w:szCs w:val="22"/>
        </w:rPr>
      </w:pPr>
      <w:r>
        <w:rPr>
          <w:rFonts w:ascii="Arial" w:hAnsi="Arial" w:cs="Arial"/>
          <w:sz w:val="22"/>
          <w:szCs w:val="22"/>
        </w:rPr>
        <w:t xml:space="preserve">In the first semester </w:t>
      </w:r>
      <w:r w:rsidR="00B1661C" w:rsidRPr="00986FEF">
        <w:rPr>
          <w:rFonts w:ascii="Arial" w:hAnsi="Arial" w:cs="Arial"/>
          <w:sz w:val="22"/>
          <w:szCs w:val="22"/>
        </w:rPr>
        <w:t>students work in their home University teams</w:t>
      </w:r>
      <w:r>
        <w:rPr>
          <w:rFonts w:ascii="Arial" w:hAnsi="Arial" w:cs="Arial"/>
          <w:sz w:val="22"/>
          <w:szCs w:val="22"/>
        </w:rPr>
        <w:t>,</w:t>
      </w:r>
      <w:r w:rsidR="00B1661C" w:rsidRPr="00986FEF">
        <w:rPr>
          <w:rFonts w:ascii="Arial" w:hAnsi="Arial" w:cs="Arial"/>
          <w:sz w:val="22"/>
          <w:szCs w:val="22"/>
        </w:rPr>
        <w:t xml:space="preserve"> researching one of eight knowledge themes which underpin the practical project. They work autonomously using Blackboard and on the first formal day of the project they present their themes to the whole group, provide a briefing paper and up-load key resources they have found to the Blackboard virtual learning environment. The students are then formed into multi-national, inter-professional teams acting as consultants to the client. </w:t>
      </w:r>
      <w:r>
        <w:rPr>
          <w:rFonts w:ascii="Arial" w:hAnsi="Arial" w:cs="Arial"/>
          <w:sz w:val="22"/>
          <w:szCs w:val="22"/>
        </w:rPr>
        <w:t>Whi</w:t>
      </w:r>
      <w:r w:rsidR="00AE4C63">
        <w:rPr>
          <w:rFonts w:ascii="Arial" w:hAnsi="Arial" w:cs="Arial"/>
          <w:sz w:val="22"/>
          <w:szCs w:val="22"/>
        </w:rPr>
        <w:t>l</w:t>
      </w:r>
      <w:r>
        <w:rPr>
          <w:rFonts w:ascii="Arial" w:hAnsi="Arial" w:cs="Arial"/>
          <w:sz w:val="22"/>
          <w:szCs w:val="22"/>
        </w:rPr>
        <w:t>st respecting student autonomy in the selection of teams</w:t>
      </w:r>
      <w:r w:rsidR="0005090E">
        <w:rPr>
          <w:rFonts w:ascii="Arial" w:hAnsi="Arial" w:cs="Arial"/>
          <w:sz w:val="22"/>
          <w:szCs w:val="22"/>
        </w:rPr>
        <w:t>, knowledge is managed by embedding the themes within each group, demanding that there is no more than one student from each University in a team and thereby restricting autonomy in self selection of groups. O</w:t>
      </w:r>
      <w:r>
        <w:rPr>
          <w:rFonts w:ascii="Arial" w:hAnsi="Arial" w:cs="Arial"/>
          <w:sz w:val="22"/>
          <w:szCs w:val="22"/>
        </w:rPr>
        <w:t xml:space="preserve">ur experience has </w:t>
      </w:r>
      <w:r w:rsidR="0005090E">
        <w:rPr>
          <w:rFonts w:ascii="Arial" w:hAnsi="Arial" w:cs="Arial"/>
          <w:sz w:val="22"/>
          <w:szCs w:val="22"/>
        </w:rPr>
        <w:t xml:space="preserve">also </w:t>
      </w:r>
      <w:r>
        <w:rPr>
          <w:rFonts w:ascii="Arial" w:hAnsi="Arial" w:cs="Arial"/>
          <w:sz w:val="22"/>
          <w:szCs w:val="22"/>
        </w:rPr>
        <w:t xml:space="preserve">found that selecting teams based on </w:t>
      </w:r>
      <w:proofErr w:type="spellStart"/>
      <w:r>
        <w:rPr>
          <w:rFonts w:ascii="Arial" w:hAnsi="Arial" w:cs="Arial"/>
          <w:sz w:val="22"/>
          <w:szCs w:val="22"/>
        </w:rPr>
        <w:t>Belbin</w:t>
      </w:r>
      <w:proofErr w:type="spellEnd"/>
      <w:r>
        <w:rPr>
          <w:rFonts w:ascii="Arial" w:hAnsi="Arial" w:cs="Arial"/>
          <w:sz w:val="22"/>
          <w:szCs w:val="22"/>
        </w:rPr>
        <w:t xml:space="preserve"> </w:t>
      </w:r>
      <w:r w:rsidR="00901A62">
        <w:rPr>
          <w:rFonts w:ascii="Arial" w:hAnsi="Arial" w:cs="Arial"/>
          <w:sz w:val="22"/>
          <w:szCs w:val="22"/>
        </w:rPr>
        <w:t xml:space="preserve">(2003) </w:t>
      </w:r>
      <w:r>
        <w:rPr>
          <w:rFonts w:ascii="Arial" w:hAnsi="Arial" w:cs="Arial"/>
          <w:sz w:val="22"/>
          <w:szCs w:val="22"/>
        </w:rPr>
        <w:t xml:space="preserve">scores and </w:t>
      </w:r>
      <w:proofErr w:type="spellStart"/>
      <w:r>
        <w:rPr>
          <w:rFonts w:ascii="Arial" w:hAnsi="Arial" w:cs="Arial"/>
          <w:sz w:val="22"/>
          <w:szCs w:val="22"/>
        </w:rPr>
        <w:t>Hofstede</w:t>
      </w:r>
      <w:proofErr w:type="spellEnd"/>
      <w:r w:rsidR="00901A62">
        <w:rPr>
          <w:rFonts w:ascii="Arial" w:hAnsi="Arial" w:cs="Arial"/>
          <w:sz w:val="22"/>
          <w:szCs w:val="22"/>
        </w:rPr>
        <w:t xml:space="preserve"> (2001)</w:t>
      </w:r>
      <w:r>
        <w:rPr>
          <w:rFonts w:ascii="Arial" w:hAnsi="Arial" w:cs="Arial"/>
          <w:sz w:val="22"/>
          <w:szCs w:val="22"/>
        </w:rPr>
        <w:t xml:space="preserve"> </w:t>
      </w:r>
      <w:r w:rsidR="0005090E">
        <w:rPr>
          <w:rFonts w:ascii="Arial" w:hAnsi="Arial" w:cs="Arial"/>
          <w:sz w:val="22"/>
          <w:szCs w:val="22"/>
        </w:rPr>
        <w:t xml:space="preserve">profiles </w:t>
      </w:r>
      <w:r w:rsidR="00901A62">
        <w:rPr>
          <w:rFonts w:ascii="Arial" w:hAnsi="Arial" w:cs="Arial"/>
          <w:sz w:val="22"/>
          <w:szCs w:val="22"/>
        </w:rPr>
        <w:t>creates more stable dynamics</w:t>
      </w:r>
      <w:r>
        <w:rPr>
          <w:rFonts w:ascii="Arial" w:hAnsi="Arial" w:cs="Arial"/>
          <w:sz w:val="22"/>
          <w:szCs w:val="22"/>
        </w:rPr>
        <w:t xml:space="preserve">. </w:t>
      </w:r>
      <w:r w:rsidR="00B1661C" w:rsidRPr="00986FEF">
        <w:rPr>
          <w:rFonts w:ascii="Arial" w:hAnsi="Arial" w:cs="Arial"/>
          <w:sz w:val="22"/>
          <w:szCs w:val="22"/>
        </w:rPr>
        <w:t xml:space="preserve">The students become consultants to each other and experts in their knowledge themes. Consultancy hours facilitate student to student learning and support. Tutors only act as facilitators, providing guidance and support but no traditional teaching. </w:t>
      </w: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r w:rsidRPr="00986FEF">
        <w:rPr>
          <w:rFonts w:ascii="Arial" w:hAnsi="Arial" w:cs="Arial"/>
          <w:sz w:val="22"/>
          <w:szCs w:val="22"/>
        </w:rPr>
        <w:t xml:space="preserve">The second stage of the project requires the students to prepare a “strategic brief” defining the needs of the organisation, its priorities, culture, adjacency preferences and expectations. Alongside comprehensive written material such as business plans, mission and vision statements; board meetings and client meetings using extensive role play with tutors acting as Board members ensures that the soft people management issues are thoroughly engaged with. </w:t>
      </w:r>
      <w:r w:rsidR="00F34135">
        <w:rPr>
          <w:rFonts w:ascii="Arial" w:hAnsi="Arial" w:cs="Arial"/>
          <w:sz w:val="22"/>
          <w:szCs w:val="22"/>
        </w:rPr>
        <w:t>D</w:t>
      </w:r>
      <w:r w:rsidRPr="00986FEF">
        <w:rPr>
          <w:rFonts w:ascii="Arial" w:hAnsi="Arial" w:cs="Arial"/>
          <w:sz w:val="22"/>
          <w:szCs w:val="22"/>
        </w:rPr>
        <w:t xml:space="preserve">esigned in tensions </w:t>
      </w:r>
      <w:r w:rsidR="00F34135">
        <w:rPr>
          <w:rFonts w:ascii="Arial" w:hAnsi="Arial" w:cs="Arial"/>
          <w:sz w:val="22"/>
          <w:szCs w:val="22"/>
        </w:rPr>
        <w:t>between the Board members replicate real life</w:t>
      </w:r>
      <w:r w:rsidRPr="00986FEF">
        <w:rPr>
          <w:rFonts w:ascii="Arial" w:hAnsi="Arial" w:cs="Arial"/>
          <w:sz w:val="22"/>
          <w:szCs w:val="22"/>
        </w:rPr>
        <w:t xml:space="preserve"> consultancy</w:t>
      </w:r>
      <w:r w:rsidR="00F34135">
        <w:rPr>
          <w:rFonts w:ascii="Arial" w:hAnsi="Arial" w:cs="Arial"/>
          <w:sz w:val="22"/>
          <w:szCs w:val="22"/>
        </w:rPr>
        <w:t>.</w:t>
      </w:r>
      <w:r w:rsidRPr="00986FEF">
        <w:rPr>
          <w:rFonts w:ascii="Arial" w:hAnsi="Arial" w:cs="Arial"/>
          <w:sz w:val="22"/>
          <w:szCs w:val="22"/>
        </w:rPr>
        <w:t xml:space="preserve"> </w:t>
      </w:r>
      <w:r w:rsidR="0005090E">
        <w:rPr>
          <w:rFonts w:ascii="Arial" w:hAnsi="Arial" w:cs="Arial"/>
          <w:sz w:val="22"/>
          <w:szCs w:val="22"/>
        </w:rPr>
        <w:t xml:space="preserve"> </w:t>
      </w:r>
      <w:r w:rsidRPr="00986FEF">
        <w:rPr>
          <w:rFonts w:ascii="Arial" w:hAnsi="Arial" w:cs="Arial"/>
          <w:sz w:val="22"/>
          <w:szCs w:val="22"/>
        </w:rPr>
        <w:t xml:space="preserve">At the end of the first week the students fly out to one of 11 major cities including Bratislava, Paris, Geneva and Brussels to evaluate the strengths and weaknesses of the location and find a suitable building using an objective matching technique to score the building location, attributes and specification against the </w:t>
      </w:r>
      <w:proofErr w:type="spellStart"/>
      <w:r w:rsidRPr="00986FEF">
        <w:rPr>
          <w:rFonts w:ascii="Arial" w:hAnsi="Arial" w:cs="Arial"/>
          <w:sz w:val="22"/>
          <w:szCs w:val="22"/>
        </w:rPr>
        <w:t>organisational</w:t>
      </w:r>
      <w:proofErr w:type="spellEnd"/>
      <w:r w:rsidRPr="00986FEF">
        <w:rPr>
          <w:rFonts w:ascii="Arial" w:hAnsi="Arial" w:cs="Arial"/>
          <w:sz w:val="22"/>
          <w:szCs w:val="22"/>
        </w:rPr>
        <w:t xml:space="preserve"> demands as set out in the strategic brief. Active involvement by Inward Investment agencies and local real estate consultants add to the realism of the experience.</w:t>
      </w:r>
    </w:p>
    <w:p w:rsidR="00B1661C" w:rsidRPr="00986FEF" w:rsidRDefault="00B1661C" w:rsidP="00986FEF">
      <w:pPr>
        <w:rPr>
          <w:rFonts w:ascii="Arial" w:hAnsi="Arial" w:cs="Arial"/>
          <w:sz w:val="22"/>
          <w:szCs w:val="22"/>
        </w:rPr>
      </w:pPr>
    </w:p>
    <w:p w:rsidR="00B1661C" w:rsidRPr="00986FEF" w:rsidRDefault="00B1661C" w:rsidP="00986FEF">
      <w:pPr>
        <w:rPr>
          <w:rFonts w:ascii="Arial" w:hAnsi="Arial" w:cs="Arial"/>
          <w:sz w:val="22"/>
          <w:szCs w:val="22"/>
        </w:rPr>
      </w:pPr>
      <w:r w:rsidRPr="00986FEF">
        <w:rPr>
          <w:rFonts w:ascii="Arial" w:hAnsi="Arial" w:cs="Arial"/>
          <w:sz w:val="22"/>
          <w:szCs w:val="22"/>
        </w:rPr>
        <w:lastRenderedPageBreak/>
        <w:t>Returning to Berlin for the second week the students are required to present a City template – profiling the cities in a consistent format, which requires both desk res</w:t>
      </w:r>
      <w:r w:rsidR="00901A62">
        <w:rPr>
          <w:rFonts w:ascii="Arial" w:hAnsi="Arial" w:cs="Arial"/>
          <w:sz w:val="22"/>
          <w:szCs w:val="22"/>
        </w:rPr>
        <w:t>earch and field investigation. I</w:t>
      </w:r>
      <w:r w:rsidRPr="00986FEF">
        <w:rPr>
          <w:rFonts w:ascii="Arial" w:hAnsi="Arial" w:cs="Arial"/>
          <w:sz w:val="22"/>
          <w:szCs w:val="22"/>
        </w:rPr>
        <w:t>t covers aspects such as business and personal costs, residential property availability, schools and access by air, rail and car. They also produce a detailed building appraisal; a space layout which preserves adjacencies identified in the strategic brief and on the final day a present</w:t>
      </w:r>
      <w:r w:rsidR="0005090E">
        <w:rPr>
          <w:rFonts w:ascii="Arial" w:hAnsi="Arial" w:cs="Arial"/>
          <w:sz w:val="22"/>
          <w:szCs w:val="22"/>
        </w:rPr>
        <w:t>ation to the “Board of Directors”</w:t>
      </w:r>
      <w:r w:rsidRPr="00986FEF">
        <w:rPr>
          <w:rFonts w:ascii="Arial" w:hAnsi="Arial" w:cs="Arial"/>
          <w:sz w:val="22"/>
          <w:szCs w:val="22"/>
        </w:rPr>
        <w:t>. Above all they must convince the Board that their solution will support the ambitious productivity improvements sought by the company.</w:t>
      </w:r>
    </w:p>
    <w:p w:rsidR="00B1661C" w:rsidRPr="00986FEF" w:rsidRDefault="00B1661C" w:rsidP="00986FEF">
      <w:pPr>
        <w:rPr>
          <w:rFonts w:ascii="Arial" w:hAnsi="Arial" w:cs="Arial"/>
          <w:sz w:val="22"/>
          <w:szCs w:val="22"/>
        </w:rPr>
      </w:pPr>
    </w:p>
    <w:p w:rsidR="00B1661C" w:rsidRPr="00986FEF" w:rsidRDefault="00B1661C" w:rsidP="00C224FD">
      <w:pPr>
        <w:rPr>
          <w:rFonts w:ascii="Arial" w:hAnsi="Arial" w:cs="Arial"/>
          <w:sz w:val="22"/>
          <w:szCs w:val="22"/>
        </w:rPr>
      </w:pPr>
      <w:r w:rsidRPr="00986FEF">
        <w:rPr>
          <w:rFonts w:ascii="Arial" w:hAnsi="Arial" w:cs="Arial"/>
          <w:sz w:val="22"/>
          <w:szCs w:val="22"/>
        </w:rPr>
        <w:t xml:space="preserve">On the final day the 11 groups present to the </w:t>
      </w:r>
      <w:r w:rsidR="00C224FD">
        <w:rPr>
          <w:rFonts w:ascii="Arial" w:hAnsi="Arial" w:cs="Arial"/>
          <w:sz w:val="22"/>
          <w:szCs w:val="22"/>
        </w:rPr>
        <w:t>“</w:t>
      </w:r>
      <w:r w:rsidRPr="00986FEF">
        <w:rPr>
          <w:rFonts w:ascii="Arial" w:hAnsi="Arial" w:cs="Arial"/>
          <w:sz w:val="22"/>
          <w:szCs w:val="22"/>
        </w:rPr>
        <w:t>board of directors</w:t>
      </w:r>
      <w:r w:rsidR="00C224FD">
        <w:rPr>
          <w:rFonts w:ascii="Arial" w:hAnsi="Arial" w:cs="Arial"/>
          <w:sz w:val="22"/>
          <w:szCs w:val="22"/>
        </w:rPr>
        <w:t>”</w:t>
      </w:r>
      <w:r w:rsidRPr="00986FEF">
        <w:rPr>
          <w:rFonts w:ascii="Arial" w:hAnsi="Arial" w:cs="Arial"/>
          <w:sz w:val="22"/>
          <w:szCs w:val="22"/>
        </w:rPr>
        <w:t xml:space="preserve"> and the tutors from each participating university. The top three are then asked to repeat their presentation and to present to ALL staff, students and a jury</w:t>
      </w:r>
      <w:r w:rsidR="00B16682">
        <w:rPr>
          <w:rFonts w:ascii="Arial" w:hAnsi="Arial" w:cs="Arial"/>
          <w:sz w:val="22"/>
          <w:szCs w:val="22"/>
        </w:rPr>
        <w:t>,</w:t>
      </w:r>
      <w:r w:rsidRPr="00986FEF">
        <w:rPr>
          <w:rFonts w:ascii="Arial" w:hAnsi="Arial" w:cs="Arial"/>
          <w:sz w:val="22"/>
          <w:szCs w:val="22"/>
        </w:rPr>
        <w:t xml:space="preserve"> which includes </w:t>
      </w:r>
      <w:r w:rsidR="00C224FD">
        <w:rPr>
          <w:rFonts w:ascii="Arial" w:hAnsi="Arial" w:cs="Arial"/>
          <w:sz w:val="22"/>
          <w:szCs w:val="22"/>
        </w:rPr>
        <w:t>invited professionals and HR managers.</w:t>
      </w:r>
    </w:p>
    <w:p w:rsidR="00B1661C" w:rsidRPr="00986FEF" w:rsidRDefault="00C224FD" w:rsidP="00C224FD">
      <w:pPr>
        <w:pStyle w:val="Karenwritingnormal"/>
        <w:tabs>
          <w:tab w:val="left" w:pos="3480"/>
        </w:tabs>
        <w:rPr>
          <w:i/>
          <w:iCs/>
        </w:rPr>
      </w:pPr>
      <w:r>
        <w:rPr>
          <w:i/>
          <w:iCs/>
        </w:rPr>
        <w:tab/>
      </w:r>
    </w:p>
    <w:p w:rsidR="00596D4B" w:rsidRPr="00E228B3" w:rsidRDefault="00596D4B" w:rsidP="00596D4B">
      <w:pPr>
        <w:rPr>
          <w:rFonts w:ascii="Arial" w:hAnsi="Arial" w:cs="Arial"/>
          <w:b/>
          <w:sz w:val="22"/>
          <w:szCs w:val="22"/>
          <w:lang w:val="en-GB"/>
        </w:rPr>
      </w:pPr>
      <w:r w:rsidRPr="00E228B3">
        <w:rPr>
          <w:rFonts w:ascii="Arial" w:hAnsi="Arial" w:cs="Arial"/>
          <w:b/>
          <w:sz w:val="22"/>
          <w:szCs w:val="22"/>
          <w:lang w:val="en-GB"/>
        </w:rPr>
        <w:t>Rationale</w:t>
      </w:r>
    </w:p>
    <w:p w:rsidR="00534093" w:rsidRPr="00F34135" w:rsidRDefault="00534093" w:rsidP="00F34135">
      <w:pPr>
        <w:rPr>
          <w:rFonts w:ascii="Arial" w:hAnsi="Arial" w:cs="Arial"/>
          <w:sz w:val="22"/>
          <w:szCs w:val="22"/>
        </w:rPr>
      </w:pPr>
      <w:r w:rsidRPr="00F34135">
        <w:rPr>
          <w:rFonts w:ascii="Arial" w:hAnsi="Arial" w:cs="Arial"/>
          <w:sz w:val="22"/>
          <w:szCs w:val="22"/>
        </w:rPr>
        <w:t>The Challenge proj</w:t>
      </w:r>
      <w:r w:rsidR="0005090E">
        <w:rPr>
          <w:rFonts w:ascii="Arial" w:hAnsi="Arial" w:cs="Arial"/>
          <w:sz w:val="22"/>
          <w:szCs w:val="22"/>
        </w:rPr>
        <w:t>ect is a good exam</w:t>
      </w:r>
      <w:r w:rsidR="00B16682">
        <w:rPr>
          <w:rFonts w:ascii="Arial" w:hAnsi="Arial" w:cs="Arial"/>
          <w:sz w:val="22"/>
          <w:szCs w:val="22"/>
        </w:rPr>
        <w:t>ple of Enquiry Based Learning (EBL</w:t>
      </w:r>
      <w:r w:rsidRPr="00F34135">
        <w:rPr>
          <w:rFonts w:ascii="Arial" w:hAnsi="Arial" w:cs="Arial"/>
          <w:sz w:val="22"/>
          <w:szCs w:val="22"/>
        </w:rPr>
        <w:t>) in which the problem – the relocation of the case study company</w:t>
      </w:r>
      <w:r w:rsidR="00B16682">
        <w:rPr>
          <w:rFonts w:ascii="Arial" w:hAnsi="Arial" w:cs="Arial"/>
          <w:sz w:val="22"/>
          <w:szCs w:val="22"/>
        </w:rPr>
        <w:t>,</w:t>
      </w:r>
      <w:r w:rsidRPr="00F34135">
        <w:rPr>
          <w:rFonts w:ascii="Arial" w:hAnsi="Arial" w:cs="Arial"/>
          <w:sz w:val="22"/>
          <w:szCs w:val="22"/>
        </w:rPr>
        <w:t xml:space="preserve"> drives the learning.</w:t>
      </w:r>
      <w:r w:rsidR="00B16682">
        <w:rPr>
          <w:rFonts w:ascii="Arial" w:hAnsi="Arial" w:cs="Arial"/>
          <w:sz w:val="22"/>
          <w:szCs w:val="22"/>
        </w:rPr>
        <w:t xml:space="preserve"> </w:t>
      </w:r>
      <w:r w:rsidR="0005090E">
        <w:rPr>
          <w:rFonts w:ascii="Arial" w:hAnsi="Arial" w:cs="Arial"/>
          <w:sz w:val="22"/>
          <w:szCs w:val="22"/>
        </w:rPr>
        <w:t>E</w:t>
      </w:r>
      <w:r w:rsidRPr="00F34135">
        <w:rPr>
          <w:rFonts w:ascii="Arial" w:hAnsi="Arial" w:cs="Arial"/>
          <w:sz w:val="22"/>
          <w:szCs w:val="22"/>
        </w:rPr>
        <w:t>BL emphasises the development of curricula around complex</w:t>
      </w:r>
      <w:r w:rsidR="00B16682">
        <w:rPr>
          <w:rFonts w:ascii="Arial" w:hAnsi="Arial" w:cs="Arial"/>
          <w:sz w:val="22"/>
          <w:szCs w:val="22"/>
        </w:rPr>
        <w:t xml:space="preserve"> problems set within a context. I</w:t>
      </w:r>
      <w:r w:rsidRPr="00F34135">
        <w:rPr>
          <w:rFonts w:ascii="Arial" w:hAnsi="Arial" w:cs="Arial"/>
          <w:sz w:val="22"/>
          <w:szCs w:val="22"/>
        </w:rPr>
        <w:t>n the Challenge this is the changing role of the real estate professional as consultant and the growing awareness of the linkages between business and real estate.</w:t>
      </w:r>
    </w:p>
    <w:p w:rsidR="00534093" w:rsidRPr="00075C92" w:rsidRDefault="00F34135" w:rsidP="00534093">
      <w:pPr>
        <w:pStyle w:val="NormalWeb1"/>
        <w:rPr>
          <w:sz w:val="22"/>
          <w:szCs w:val="22"/>
        </w:rPr>
      </w:pPr>
      <w:r>
        <w:rPr>
          <w:sz w:val="22"/>
          <w:szCs w:val="22"/>
        </w:rPr>
        <w:t xml:space="preserve"> </w:t>
      </w:r>
    </w:p>
    <w:p w:rsidR="00075C92" w:rsidRDefault="00534093" w:rsidP="00F34135">
      <w:pPr>
        <w:spacing w:after="100"/>
        <w:rPr>
          <w:rFonts w:ascii="Arial" w:hAnsi="Arial" w:cs="Arial"/>
          <w:sz w:val="22"/>
          <w:szCs w:val="22"/>
        </w:rPr>
      </w:pPr>
      <w:r w:rsidRPr="00075C92">
        <w:rPr>
          <w:rFonts w:ascii="Arial" w:hAnsi="Arial" w:cs="Arial"/>
          <w:sz w:val="22"/>
          <w:szCs w:val="22"/>
        </w:rPr>
        <w:t>The Challenge project has reference to leading best practice</w:t>
      </w:r>
      <w:r w:rsidRPr="00075C92">
        <w:rPr>
          <w:sz w:val="22"/>
          <w:szCs w:val="22"/>
        </w:rPr>
        <w:t xml:space="preserve"> </w:t>
      </w:r>
      <w:r w:rsidR="0005090E">
        <w:rPr>
          <w:rFonts w:ascii="Arial" w:hAnsi="Arial" w:cs="Arial"/>
          <w:sz w:val="22"/>
          <w:szCs w:val="22"/>
        </w:rPr>
        <w:t>in E</w:t>
      </w:r>
      <w:r w:rsidRPr="00CB2DA3">
        <w:rPr>
          <w:rFonts w:ascii="Arial" w:hAnsi="Arial" w:cs="Arial"/>
          <w:sz w:val="22"/>
          <w:szCs w:val="22"/>
        </w:rPr>
        <w:t>BL design</w:t>
      </w:r>
      <w:r w:rsidRPr="00341758">
        <w:rPr>
          <w:rFonts w:ascii="Arial" w:hAnsi="Arial" w:cs="Arial"/>
          <w:sz w:val="22"/>
          <w:szCs w:val="22"/>
        </w:rPr>
        <w:t xml:space="preserve"> </w:t>
      </w:r>
      <w:proofErr w:type="spellStart"/>
      <w:r w:rsidRPr="00341758">
        <w:rPr>
          <w:rFonts w:ascii="Arial" w:hAnsi="Arial" w:cs="Arial"/>
          <w:sz w:val="22"/>
          <w:szCs w:val="22"/>
        </w:rPr>
        <w:t>emphasis</w:t>
      </w:r>
      <w:r w:rsidR="00075C92">
        <w:rPr>
          <w:rFonts w:ascii="Arial" w:hAnsi="Arial" w:cs="Arial"/>
          <w:sz w:val="22"/>
          <w:szCs w:val="22"/>
        </w:rPr>
        <w:t>ing</w:t>
      </w:r>
      <w:proofErr w:type="spellEnd"/>
      <w:r w:rsidR="00075C92">
        <w:rPr>
          <w:rFonts w:ascii="Arial" w:hAnsi="Arial" w:cs="Arial"/>
          <w:sz w:val="22"/>
          <w:szCs w:val="22"/>
        </w:rPr>
        <w:t xml:space="preserve"> the support dimension which</w:t>
      </w:r>
      <w:r w:rsidRPr="00341758">
        <w:rPr>
          <w:rFonts w:ascii="Arial" w:hAnsi="Arial" w:cs="Arial"/>
          <w:sz w:val="22"/>
          <w:szCs w:val="22"/>
        </w:rPr>
        <w:t xml:space="preserve"> </w:t>
      </w:r>
      <w:proofErr w:type="spellStart"/>
      <w:r w:rsidRPr="00341758">
        <w:rPr>
          <w:rFonts w:ascii="Arial" w:hAnsi="Arial" w:cs="Arial"/>
          <w:sz w:val="22"/>
          <w:szCs w:val="22"/>
        </w:rPr>
        <w:t>Juwah</w:t>
      </w:r>
      <w:proofErr w:type="spellEnd"/>
      <w:r w:rsidRPr="00CB2DA3">
        <w:rPr>
          <w:rFonts w:ascii="Arial" w:hAnsi="Arial" w:cs="Arial"/>
          <w:sz w:val="22"/>
          <w:szCs w:val="22"/>
        </w:rPr>
        <w:t xml:space="preserve"> (2002) presents in the form of “scaffolding”</w:t>
      </w:r>
      <w:r>
        <w:rPr>
          <w:rFonts w:ascii="Arial" w:hAnsi="Arial" w:cs="Arial"/>
          <w:sz w:val="22"/>
          <w:szCs w:val="22"/>
        </w:rPr>
        <w:t xml:space="preserve"> (presented below</w:t>
      </w:r>
      <w:r w:rsidR="00075C92">
        <w:rPr>
          <w:rFonts w:ascii="Arial" w:hAnsi="Arial" w:cs="Arial"/>
          <w:sz w:val="22"/>
          <w:szCs w:val="22"/>
        </w:rPr>
        <w:t xml:space="preserve"> in Figure 2</w:t>
      </w:r>
      <w:r>
        <w:rPr>
          <w:rFonts w:ascii="Arial" w:hAnsi="Arial" w:cs="Arial"/>
          <w:sz w:val="22"/>
          <w:szCs w:val="22"/>
        </w:rPr>
        <w:t>)</w:t>
      </w:r>
      <w:r w:rsidRPr="00CB2DA3">
        <w:rPr>
          <w:rFonts w:ascii="Arial" w:hAnsi="Arial" w:cs="Arial"/>
          <w:sz w:val="22"/>
          <w:szCs w:val="22"/>
        </w:rPr>
        <w:t>. This scaffolding should be applied to all projects</w:t>
      </w:r>
      <w:r w:rsidR="00B16682">
        <w:rPr>
          <w:rFonts w:ascii="Arial" w:hAnsi="Arial" w:cs="Arial"/>
          <w:sz w:val="22"/>
          <w:szCs w:val="22"/>
        </w:rPr>
        <w:t>,</w:t>
      </w:r>
      <w:r w:rsidRPr="00CB2DA3">
        <w:rPr>
          <w:rFonts w:ascii="Arial" w:hAnsi="Arial" w:cs="Arial"/>
          <w:sz w:val="22"/>
          <w:szCs w:val="22"/>
        </w:rPr>
        <w:t xml:space="preserve"> although the individual make up of </w:t>
      </w:r>
      <w:r>
        <w:rPr>
          <w:rFonts w:ascii="Arial" w:hAnsi="Arial" w:cs="Arial"/>
          <w:sz w:val="22"/>
          <w:szCs w:val="22"/>
        </w:rPr>
        <w:t>t</w:t>
      </w:r>
      <w:r w:rsidRPr="00CB2DA3">
        <w:rPr>
          <w:rFonts w:ascii="Arial" w:hAnsi="Arial" w:cs="Arial"/>
          <w:sz w:val="22"/>
          <w:szCs w:val="22"/>
        </w:rPr>
        <w:t xml:space="preserve">he scaffolding will be dictated by the context, subject and nature of the project. </w:t>
      </w:r>
    </w:p>
    <w:p w:rsidR="00534093" w:rsidRPr="00161D9B" w:rsidRDefault="00231E72" w:rsidP="00534093">
      <w:pPr>
        <w:spacing w:after="100" w:line="360" w:lineRule="auto"/>
        <w:rPr>
          <w:rFonts w:ascii="Arial" w:hAnsi="Arial" w:cs="Arial"/>
          <w:b/>
          <w:bCs/>
          <w:i/>
          <w:iCs/>
          <w:sz w:val="22"/>
          <w:szCs w:val="22"/>
          <w:u w:val="single"/>
        </w:rPr>
      </w:pPr>
      <w:r w:rsidRPr="00231E72">
        <w:rPr>
          <w:rFonts w:ascii="Arial" w:hAnsi="Arial" w:cs="Arial"/>
          <w:b/>
          <w:bCs/>
          <w:i/>
          <w:iCs/>
          <w:noProof/>
          <w:sz w:val="22"/>
          <w:szCs w:val="22"/>
          <w:u w:val="single"/>
          <w:lang w:eastAsia="en-GB"/>
        </w:rPr>
        <w:pict>
          <v:rect id="_x0000_s1027" style="position:absolute;margin-left:162pt;margin-top:9.8pt;width:81pt;height:18pt;z-index:251634688" fillcolor="black">
            <v:textbox style="mso-next-textbox:#_x0000_s1027">
              <w:txbxContent>
                <w:p w:rsidR="00A83C96" w:rsidRPr="00FE7E0D" w:rsidRDefault="00A83C96" w:rsidP="00534093">
                  <w:pPr>
                    <w:jc w:val="center"/>
                    <w:rPr>
                      <w:rFonts w:ascii="Arial" w:hAnsi="Arial" w:cs="Arial"/>
                      <w:b/>
                      <w:color w:val="FFFFFF"/>
                      <w:sz w:val="18"/>
                      <w:szCs w:val="18"/>
                    </w:rPr>
                  </w:pPr>
                  <w:r w:rsidRPr="00FE7E0D">
                    <w:rPr>
                      <w:rFonts w:ascii="Arial" w:hAnsi="Arial" w:cs="Arial"/>
                      <w:b/>
                      <w:color w:val="FFFFFF"/>
                      <w:sz w:val="18"/>
                      <w:szCs w:val="18"/>
                    </w:rPr>
                    <w:t>PROBLEM</w:t>
                  </w:r>
                </w:p>
                <w:p w:rsidR="00A83C96" w:rsidRDefault="00A83C96" w:rsidP="00534093">
                  <w:pPr>
                    <w:jc w:val="center"/>
                    <w:rPr>
                      <w:rFonts w:ascii="Arial" w:hAnsi="Arial" w:cs="Arial"/>
                      <w:b/>
                      <w:color w:val="FFFFFF"/>
                      <w:sz w:val="22"/>
                      <w:szCs w:val="22"/>
                    </w:rPr>
                  </w:pPr>
                </w:p>
                <w:p w:rsidR="00A83C96" w:rsidRPr="00CB2DA3" w:rsidRDefault="00A83C96" w:rsidP="00534093">
                  <w:pPr>
                    <w:jc w:val="center"/>
                    <w:rPr>
                      <w:rFonts w:ascii="Arial" w:hAnsi="Arial" w:cs="Arial"/>
                      <w:b/>
                      <w:color w:val="FFFFFF"/>
                      <w:sz w:val="22"/>
                      <w:szCs w:val="22"/>
                    </w:rPr>
                  </w:pPr>
                </w:p>
              </w:txbxContent>
            </v:textbox>
          </v:rect>
        </w:pict>
      </w:r>
      <w:r w:rsidR="00075C92">
        <w:rPr>
          <w:rFonts w:ascii="Arial" w:hAnsi="Arial" w:cs="Arial"/>
          <w:b/>
          <w:bCs/>
          <w:i/>
          <w:iCs/>
          <w:noProof/>
          <w:sz w:val="22"/>
          <w:szCs w:val="22"/>
          <w:u w:val="single"/>
          <w:lang w:eastAsia="en-GB"/>
        </w:rPr>
        <w:t>Figure 2</w: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shapetype id="_x0000_t202" coordsize="21600,21600" o:spt="202" path="m,l,21600r21600,l21600,xe">
            <v:stroke joinstyle="miter"/>
            <v:path gradientshapeok="t" o:connecttype="rect"/>
          </v:shapetype>
          <v:shape id="_x0000_s1028" type="#_x0000_t202" style="position:absolute;margin-left:162pt;margin-top:3.85pt;width:81pt;height:45pt;z-index:251635712">
            <v:textbox style="mso-next-textbox:#_x0000_s1028">
              <w:txbxContent>
                <w:p w:rsidR="00A83C96" w:rsidRPr="00AD3B54" w:rsidRDefault="00A83C96" w:rsidP="00534093">
                  <w:pPr>
                    <w:jc w:val="center"/>
                    <w:rPr>
                      <w:rFonts w:ascii="Arial" w:hAnsi="Arial" w:cs="Arial"/>
                      <w:sz w:val="16"/>
                      <w:szCs w:val="16"/>
                    </w:rPr>
                  </w:pPr>
                  <w:r w:rsidRPr="00AD3B54">
                    <w:rPr>
                      <w:rFonts w:ascii="Arial" w:hAnsi="Arial" w:cs="Arial"/>
                      <w:sz w:val="16"/>
                      <w:szCs w:val="16"/>
                    </w:rPr>
                    <w:t>Provides the stimulus to enquiry and learning</w:t>
                  </w:r>
                </w:p>
              </w:txbxContent>
            </v:textbox>
          </v:shape>
        </w:pict>
      </w:r>
    </w:p>
    <w:p w:rsidR="00534093" w:rsidRDefault="00534093" w:rsidP="00534093">
      <w:pPr>
        <w:spacing w:after="100" w:line="360" w:lineRule="auto"/>
        <w:rPr>
          <w:rFonts w:ascii="Arial" w:hAnsi="Arial" w:cs="Arial"/>
          <w:sz w:val="22"/>
          <w:szCs w:val="22"/>
        </w:rPr>
      </w:pP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shape id="_x0000_s1033" type="#_x0000_t202" style="position:absolute;margin-left:36pt;margin-top:.9pt;width:81pt;height:54pt;z-index:251640832">
            <v:textbox style="mso-next-textbox:#_x0000_s1033">
              <w:txbxContent>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r>
                    <w:rPr>
                      <w:rFonts w:ascii="Arial" w:hAnsi="Arial" w:cs="Arial"/>
                      <w:sz w:val="16"/>
                      <w:szCs w:val="16"/>
                    </w:rPr>
                    <w:t>Innate</w:t>
                  </w:r>
                </w:p>
                <w:p w:rsidR="00A83C96" w:rsidRPr="00AD3B54" w:rsidRDefault="00A83C96" w:rsidP="00534093">
                  <w:pPr>
                    <w:jc w:val="center"/>
                    <w:rPr>
                      <w:rFonts w:ascii="Arial" w:hAnsi="Arial" w:cs="Arial"/>
                      <w:sz w:val="16"/>
                      <w:szCs w:val="16"/>
                    </w:rPr>
                  </w:pPr>
                  <w:r>
                    <w:rPr>
                      <w:rFonts w:ascii="Arial" w:hAnsi="Arial" w:cs="Arial"/>
                      <w:sz w:val="16"/>
                      <w:szCs w:val="16"/>
                    </w:rPr>
                    <w:t>Abilities</w:t>
                  </w:r>
                </w:p>
              </w:txbxContent>
            </v:textbox>
          </v:shape>
        </w:pict>
      </w:r>
      <w:r w:rsidRPr="00231E72">
        <w:rPr>
          <w:rFonts w:ascii="Arial" w:hAnsi="Arial" w:cs="Arial"/>
          <w:noProof/>
          <w:sz w:val="22"/>
          <w:szCs w:val="22"/>
          <w:lang w:eastAsia="en-GB"/>
        </w:rPr>
        <w:pict>
          <v:shape id="_x0000_s1031" type="#_x0000_t202" style="position:absolute;margin-left:4in;margin-top:.9pt;width:81pt;height:54pt;z-index:251638784">
            <v:textbox style="mso-next-textbox:#_x0000_s1031">
              <w:txbxContent>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r>
                    <w:rPr>
                      <w:rFonts w:ascii="Arial" w:hAnsi="Arial" w:cs="Arial"/>
                      <w:sz w:val="16"/>
                      <w:szCs w:val="16"/>
                    </w:rPr>
                    <w:t xml:space="preserve">Prior </w:t>
                  </w:r>
                </w:p>
                <w:p w:rsidR="00A83C96" w:rsidRPr="00AD3B54" w:rsidRDefault="00A83C96" w:rsidP="00534093">
                  <w:pPr>
                    <w:jc w:val="center"/>
                    <w:rPr>
                      <w:rFonts w:ascii="Arial" w:hAnsi="Arial" w:cs="Arial"/>
                      <w:sz w:val="16"/>
                      <w:szCs w:val="16"/>
                    </w:rPr>
                  </w:pPr>
                  <w:r>
                    <w:rPr>
                      <w:rFonts w:ascii="Arial" w:hAnsi="Arial" w:cs="Arial"/>
                      <w:sz w:val="16"/>
                      <w:szCs w:val="16"/>
                    </w:rPr>
                    <w:t>Knowledge</w:t>
                  </w:r>
                </w:p>
              </w:txbxContent>
            </v:textbox>
          </v:shape>
        </w:pict>
      </w:r>
      <w:r w:rsidRPr="00231E72">
        <w:rPr>
          <w:rFonts w:ascii="Arial" w:hAnsi="Arial" w:cs="Arial"/>
          <w:noProof/>
          <w:sz w:val="22"/>
          <w:szCs w:val="22"/>
          <w:lang w:eastAsia="en-GB"/>
        </w:rPr>
        <w:pict>
          <v:line id="_x0000_s1030" style="position:absolute;z-index:251637760" from="207pt,.9pt" to="207pt,27.9pt" strokeweight="2.75pt">
            <v:stroke endarrow="block"/>
          </v:lin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line id="_x0000_s1034" style="position:absolute;z-index:251641856" from="117pt,3.9pt" to="162pt,30.9pt" strokeweight="2.75pt">
            <v:stroke endarrow="block"/>
          </v:line>
        </w:pict>
      </w:r>
      <w:r w:rsidRPr="00231E72">
        <w:rPr>
          <w:rFonts w:ascii="Arial" w:hAnsi="Arial" w:cs="Arial"/>
          <w:noProof/>
          <w:sz w:val="22"/>
          <w:szCs w:val="22"/>
          <w:lang w:eastAsia="en-GB"/>
        </w:rPr>
        <w:pict>
          <v:line id="_x0000_s1032" style="position:absolute;flip:x;z-index:251639808" from="243pt,3.9pt" to="4in,30.9pt" strokeweight="2.75pt">
            <v:stroke endarrow="block"/>
          </v:line>
        </w:pict>
      </w:r>
      <w:r w:rsidRPr="00231E72">
        <w:rPr>
          <w:rFonts w:ascii="Arial" w:hAnsi="Arial" w:cs="Arial"/>
          <w:noProof/>
          <w:sz w:val="22"/>
          <w:szCs w:val="22"/>
          <w:lang w:eastAsia="en-GB"/>
        </w:rPr>
        <w:pict>
          <v:shape id="_x0000_s1029" type="#_x0000_t202" style="position:absolute;margin-left:162pt;margin-top:3.9pt;width:81pt;height:54pt;z-index:251636736">
            <v:textbox style="mso-next-textbox:#_x0000_s1029">
              <w:txbxContent>
                <w:p w:rsidR="00A83C96" w:rsidRDefault="00A83C96" w:rsidP="00534093">
                  <w:pPr>
                    <w:jc w:val="center"/>
                    <w:rPr>
                      <w:rFonts w:ascii="Arial" w:hAnsi="Arial" w:cs="Arial"/>
                      <w:sz w:val="16"/>
                      <w:szCs w:val="16"/>
                    </w:rPr>
                  </w:pPr>
                  <w:r>
                    <w:rPr>
                      <w:rFonts w:ascii="Arial" w:hAnsi="Arial" w:cs="Arial"/>
                      <w:sz w:val="16"/>
                      <w:szCs w:val="16"/>
                    </w:rPr>
                    <w:t>Define problem and set goals</w:t>
                  </w:r>
                </w:p>
                <w:p w:rsidR="00A83C96" w:rsidRDefault="00A83C96" w:rsidP="00534093">
                  <w:pPr>
                    <w:jc w:val="center"/>
                    <w:rPr>
                      <w:rFonts w:ascii="Arial" w:hAnsi="Arial" w:cs="Arial"/>
                      <w:sz w:val="16"/>
                      <w:szCs w:val="16"/>
                    </w:rPr>
                  </w:pPr>
                </w:p>
                <w:p w:rsidR="00A83C96" w:rsidRPr="00AD3B54" w:rsidRDefault="00A83C96" w:rsidP="00534093">
                  <w:pPr>
                    <w:jc w:val="center"/>
                    <w:rPr>
                      <w:rFonts w:ascii="Arial" w:hAnsi="Arial" w:cs="Arial"/>
                      <w:sz w:val="16"/>
                      <w:szCs w:val="16"/>
                    </w:rPr>
                  </w:pPr>
                  <w:proofErr w:type="spellStart"/>
                  <w:r>
                    <w:rPr>
                      <w:rFonts w:ascii="Arial" w:hAnsi="Arial" w:cs="Arial"/>
                      <w:sz w:val="16"/>
                      <w:szCs w:val="16"/>
                    </w:rPr>
                    <w:t>Conceptualise</w:t>
                  </w:r>
                  <w:proofErr w:type="spellEnd"/>
                  <w:r>
                    <w:rPr>
                      <w:rFonts w:ascii="Arial" w:hAnsi="Arial" w:cs="Arial"/>
                      <w:sz w:val="16"/>
                      <w:szCs w:val="16"/>
                    </w:rPr>
                    <w:t xml:space="preserve"> Problem</w:t>
                  </w:r>
                </w:p>
              </w:txbxContent>
            </v:textbox>
          </v:shap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line id="_x0000_s1053" style="position:absolute;z-index:251659264" from="324pt,6.95pt" to="324pt,60.95pt" strokeweight="2.75pt">
            <v:stroke endarrow="block"/>
          </v:line>
        </w:pict>
      </w:r>
      <w:r w:rsidRPr="00231E72">
        <w:rPr>
          <w:rFonts w:ascii="Arial" w:hAnsi="Arial" w:cs="Arial"/>
          <w:noProof/>
          <w:sz w:val="22"/>
          <w:szCs w:val="22"/>
          <w:lang w:eastAsia="en-GB"/>
        </w:rPr>
        <w:pict>
          <v:line id="_x0000_s1042" style="position:absolute;z-index:251649024" from="81pt,6.95pt" to="81pt,51.95pt" strokeweight="2.75pt">
            <v:stroke endarrow="block"/>
          </v:lin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line id="_x0000_s1063" style="position:absolute;z-index:251669504" from="306pt,.95pt" to="387pt,.95pt" strokeweight="2.75pt"/>
        </w:pict>
      </w:r>
      <w:r w:rsidRPr="00231E72">
        <w:rPr>
          <w:rFonts w:ascii="Arial" w:hAnsi="Arial" w:cs="Arial"/>
          <w:noProof/>
          <w:sz w:val="22"/>
          <w:szCs w:val="22"/>
          <w:lang w:eastAsia="en-GB"/>
        </w:rPr>
        <w:pict>
          <v:line id="_x0000_s1062" style="position:absolute;flip:x;z-index:251668480" from="243pt,.95pt" to="315pt,.95pt" strokeweight="2.75pt">
            <v:stroke endarrow="block"/>
          </v:line>
        </w:pict>
      </w:r>
      <w:r w:rsidRPr="00231E72">
        <w:rPr>
          <w:rFonts w:ascii="Arial" w:hAnsi="Arial" w:cs="Arial"/>
          <w:noProof/>
          <w:sz w:val="22"/>
          <w:szCs w:val="22"/>
          <w:lang w:eastAsia="en-GB"/>
        </w:rPr>
        <w:pict>
          <v:line id="_x0000_s1061" style="position:absolute;flip:y;z-index:251667456" from="387pt,.95pt" to="387pt,162.95pt" strokeweight="2.75pt"/>
        </w:pict>
      </w:r>
      <w:r w:rsidRPr="00231E72">
        <w:rPr>
          <w:rFonts w:ascii="Arial" w:hAnsi="Arial" w:cs="Arial"/>
          <w:noProof/>
          <w:sz w:val="22"/>
          <w:szCs w:val="22"/>
          <w:lang w:eastAsia="en-GB"/>
        </w:rPr>
        <w:pict>
          <v:line id="_x0000_s1059" style="position:absolute;flip:x y;z-index:251665408" from="243pt,9.95pt" to="4in,36.95pt" strokeweight="2.75pt">
            <v:stroke endarrow="block"/>
          </v:line>
        </w:pict>
      </w:r>
      <w:r w:rsidRPr="00231E72">
        <w:rPr>
          <w:rFonts w:ascii="Arial" w:hAnsi="Arial" w:cs="Arial"/>
          <w:noProof/>
          <w:sz w:val="22"/>
          <w:szCs w:val="22"/>
          <w:lang w:eastAsia="en-GB"/>
        </w:rPr>
        <w:pict>
          <v:line id="_x0000_s1046" style="position:absolute;flip:y;z-index:251653120" from="117pt,9.95pt" to="162pt,36.95pt" strokeweight="2.75pt">
            <v:stroke endarrow="block"/>
          </v:line>
        </w:pict>
      </w:r>
      <w:r w:rsidRPr="00231E72">
        <w:rPr>
          <w:rFonts w:ascii="Arial" w:hAnsi="Arial" w:cs="Arial"/>
          <w:noProof/>
          <w:sz w:val="22"/>
          <w:szCs w:val="22"/>
          <w:lang w:eastAsia="en-GB"/>
        </w:rPr>
        <w:pict>
          <v:line id="_x0000_s1036" style="position:absolute;z-index:251643904" from="207pt,9.95pt" to="207pt,36.95pt" strokeweight="2.75pt">
            <v:stroke endarrow="block"/>
          </v:lin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rect id="_x0000_s1051" style="position:absolute;margin-left:4in;margin-top:13pt;width:81pt;height:36pt;z-index:251657216" fillcolor="black">
            <v:textbox style="mso-next-textbox:#_x0000_s1051">
              <w:txbxContent>
                <w:p w:rsidR="00A83C96" w:rsidRDefault="00A83C96" w:rsidP="00534093">
                  <w:pPr>
                    <w:jc w:val="center"/>
                    <w:rPr>
                      <w:rFonts w:ascii="Arial" w:hAnsi="Arial" w:cs="Arial"/>
                      <w:b/>
                      <w:color w:val="FFFFFF"/>
                      <w:sz w:val="16"/>
                      <w:szCs w:val="16"/>
                    </w:rPr>
                  </w:pPr>
                  <w:r>
                    <w:rPr>
                      <w:rFonts w:ascii="Arial" w:hAnsi="Arial" w:cs="Arial"/>
                      <w:b/>
                      <w:color w:val="FFFFFF"/>
                      <w:sz w:val="16"/>
                      <w:szCs w:val="16"/>
                    </w:rPr>
                    <w:t>EXPERT KNOWLEDGE/</w:t>
                  </w:r>
                </w:p>
                <w:p w:rsidR="00A83C96" w:rsidRPr="00AD3B54" w:rsidRDefault="00A83C96" w:rsidP="00534093">
                  <w:pPr>
                    <w:jc w:val="center"/>
                    <w:rPr>
                      <w:rFonts w:ascii="Arial" w:hAnsi="Arial" w:cs="Arial"/>
                      <w:b/>
                      <w:color w:val="FFFFFF"/>
                      <w:sz w:val="16"/>
                      <w:szCs w:val="16"/>
                    </w:rPr>
                  </w:pPr>
                  <w:r>
                    <w:rPr>
                      <w:rFonts w:ascii="Arial" w:hAnsi="Arial" w:cs="Arial"/>
                      <w:b/>
                      <w:color w:val="FFFFFF"/>
                      <w:sz w:val="16"/>
                      <w:szCs w:val="16"/>
                    </w:rPr>
                    <w:t>GUIDE</w:t>
                  </w:r>
                </w:p>
                <w:p w:rsidR="00A83C96" w:rsidRDefault="00A83C96" w:rsidP="00534093">
                  <w:pPr>
                    <w:jc w:val="center"/>
                    <w:rPr>
                      <w:rFonts w:ascii="Arial" w:hAnsi="Arial" w:cs="Arial"/>
                      <w:b/>
                      <w:color w:val="FFFFFF"/>
                      <w:sz w:val="22"/>
                      <w:szCs w:val="22"/>
                    </w:rPr>
                  </w:pPr>
                </w:p>
                <w:p w:rsidR="00A83C96" w:rsidRDefault="00A83C96" w:rsidP="00534093">
                  <w:pPr>
                    <w:jc w:val="center"/>
                    <w:rPr>
                      <w:rFonts w:ascii="Arial" w:hAnsi="Arial" w:cs="Arial"/>
                      <w:b/>
                      <w:color w:val="FFFFFF"/>
                      <w:sz w:val="22"/>
                      <w:szCs w:val="22"/>
                    </w:rPr>
                  </w:pPr>
                </w:p>
                <w:p w:rsidR="00A83C96" w:rsidRPr="00CB2DA3" w:rsidRDefault="00A83C96" w:rsidP="00534093">
                  <w:pPr>
                    <w:jc w:val="center"/>
                    <w:rPr>
                      <w:rFonts w:ascii="Arial" w:hAnsi="Arial" w:cs="Arial"/>
                      <w:b/>
                      <w:color w:val="FFFFFF"/>
                      <w:sz w:val="22"/>
                      <w:szCs w:val="22"/>
                    </w:rPr>
                  </w:pPr>
                </w:p>
              </w:txbxContent>
            </v:textbox>
          </v:rect>
        </w:pict>
      </w:r>
      <w:r w:rsidRPr="00231E72">
        <w:rPr>
          <w:rFonts w:ascii="Arial" w:hAnsi="Arial" w:cs="Arial"/>
          <w:noProof/>
          <w:sz w:val="22"/>
          <w:szCs w:val="22"/>
          <w:lang w:eastAsia="en-GB"/>
        </w:rPr>
        <w:pict>
          <v:shape id="_x0000_s1050" type="#_x0000_t202" style="position:absolute;margin-left:4in;margin-top:13pt;width:81pt;height:1in;z-index:251656192">
            <v:textbox style="mso-next-textbox:#_x0000_s1050">
              <w:txbxContent>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roofErr w:type="gramStart"/>
                  <w:r>
                    <w:rPr>
                      <w:rFonts w:ascii="Arial" w:hAnsi="Arial" w:cs="Arial"/>
                      <w:sz w:val="16"/>
                      <w:szCs w:val="16"/>
                    </w:rPr>
                    <w:t>to</w:t>
                  </w:r>
                  <w:proofErr w:type="gramEnd"/>
                  <w:r>
                    <w:rPr>
                      <w:rFonts w:ascii="Arial" w:hAnsi="Arial" w:cs="Arial"/>
                      <w:sz w:val="16"/>
                      <w:szCs w:val="16"/>
                    </w:rPr>
                    <w:t xml:space="preserve"> enthuse/</w:t>
                  </w:r>
                </w:p>
                <w:p w:rsidR="00A83C96" w:rsidRDefault="00A83C96" w:rsidP="00534093">
                  <w:pPr>
                    <w:jc w:val="center"/>
                    <w:rPr>
                      <w:rFonts w:ascii="Arial" w:hAnsi="Arial" w:cs="Arial"/>
                      <w:sz w:val="16"/>
                      <w:szCs w:val="16"/>
                    </w:rPr>
                  </w:pPr>
                  <w:proofErr w:type="gramStart"/>
                  <w:r>
                    <w:rPr>
                      <w:rFonts w:ascii="Arial" w:hAnsi="Arial" w:cs="Arial"/>
                      <w:sz w:val="16"/>
                      <w:szCs w:val="16"/>
                    </w:rPr>
                    <w:t>motivate</w:t>
                  </w:r>
                  <w:proofErr w:type="gramEnd"/>
                </w:p>
              </w:txbxContent>
            </v:textbox>
          </v:shape>
        </w:pict>
      </w:r>
      <w:r w:rsidRPr="00231E72">
        <w:rPr>
          <w:rFonts w:ascii="Arial" w:hAnsi="Arial" w:cs="Arial"/>
          <w:noProof/>
          <w:sz w:val="22"/>
          <w:szCs w:val="22"/>
          <w:lang w:eastAsia="en-GB"/>
        </w:rPr>
        <w:pict>
          <v:shape id="_x0000_s1043" type="#_x0000_t202" style="position:absolute;margin-left:36pt;margin-top:4pt;width:81pt;height:135pt;z-index:251650048">
            <v:textbox style="mso-next-textbox:#_x0000_s1043">
              <w:txbxContent>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
                <w:p w:rsidR="00A83C96" w:rsidRDefault="00A83C96" w:rsidP="00534093">
                  <w:pPr>
                    <w:numPr>
                      <w:ilvl w:val="0"/>
                      <w:numId w:val="6"/>
                    </w:numPr>
                    <w:rPr>
                      <w:rFonts w:ascii="Arial" w:hAnsi="Arial" w:cs="Arial"/>
                      <w:sz w:val="16"/>
                      <w:szCs w:val="16"/>
                    </w:rPr>
                  </w:pPr>
                  <w:r>
                    <w:rPr>
                      <w:rFonts w:ascii="Arial" w:hAnsi="Arial" w:cs="Arial"/>
                      <w:sz w:val="16"/>
                      <w:szCs w:val="16"/>
                    </w:rPr>
                    <w:t>Knowledge</w:t>
                  </w:r>
                </w:p>
                <w:p w:rsidR="00A83C96" w:rsidRDefault="00A83C96" w:rsidP="00534093">
                  <w:pPr>
                    <w:numPr>
                      <w:ilvl w:val="0"/>
                      <w:numId w:val="6"/>
                    </w:numPr>
                    <w:rPr>
                      <w:rFonts w:ascii="Arial" w:hAnsi="Arial" w:cs="Arial"/>
                      <w:sz w:val="16"/>
                      <w:szCs w:val="16"/>
                    </w:rPr>
                  </w:pPr>
                  <w:r>
                    <w:rPr>
                      <w:rFonts w:ascii="Arial" w:hAnsi="Arial" w:cs="Arial"/>
                      <w:sz w:val="16"/>
                      <w:szCs w:val="16"/>
                    </w:rPr>
                    <w:t>Content</w:t>
                  </w:r>
                </w:p>
                <w:p w:rsidR="00A83C96" w:rsidRDefault="00A83C96" w:rsidP="00534093">
                  <w:pPr>
                    <w:numPr>
                      <w:ilvl w:val="0"/>
                      <w:numId w:val="6"/>
                    </w:numPr>
                    <w:rPr>
                      <w:rFonts w:ascii="Arial" w:hAnsi="Arial" w:cs="Arial"/>
                      <w:sz w:val="16"/>
                      <w:szCs w:val="16"/>
                    </w:rPr>
                  </w:pPr>
                  <w:r>
                    <w:rPr>
                      <w:rFonts w:ascii="Arial" w:hAnsi="Arial" w:cs="Arial"/>
                      <w:sz w:val="16"/>
                      <w:szCs w:val="16"/>
                    </w:rPr>
                    <w:t>Case Studies</w:t>
                  </w:r>
                </w:p>
                <w:p w:rsidR="00A83C96" w:rsidRDefault="00A83C96" w:rsidP="00534093">
                  <w:pPr>
                    <w:numPr>
                      <w:ilvl w:val="0"/>
                      <w:numId w:val="6"/>
                    </w:numPr>
                    <w:rPr>
                      <w:rFonts w:ascii="Arial" w:hAnsi="Arial" w:cs="Arial"/>
                      <w:sz w:val="16"/>
                      <w:szCs w:val="16"/>
                    </w:rPr>
                  </w:pPr>
                  <w:r>
                    <w:rPr>
                      <w:rFonts w:ascii="Arial" w:hAnsi="Arial" w:cs="Arial"/>
                      <w:sz w:val="16"/>
                      <w:szCs w:val="16"/>
                    </w:rPr>
                    <w:t>Stories</w:t>
                  </w:r>
                </w:p>
                <w:p w:rsidR="00A83C96" w:rsidRDefault="00A83C96" w:rsidP="00534093">
                  <w:pPr>
                    <w:numPr>
                      <w:ilvl w:val="0"/>
                      <w:numId w:val="6"/>
                    </w:numPr>
                    <w:rPr>
                      <w:rFonts w:ascii="Arial" w:hAnsi="Arial" w:cs="Arial"/>
                      <w:sz w:val="16"/>
                      <w:szCs w:val="16"/>
                    </w:rPr>
                  </w:pPr>
                  <w:r>
                    <w:rPr>
                      <w:rFonts w:ascii="Arial" w:hAnsi="Arial" w:cs="Arial"/>
                      <w:sz w:val="16"/>
                      <w:szCs w:val="16"/>
                    </w:rPr>
                    <w:t>Prompts</w:t>
                  </w:r>
                </w:p>
                <w:p w:rsidR="00A83C96" w:rsidRDefault="00A83C96" w:rsidP="00534093">
                  <w:pPr>
                    <w:numPr>
                      <w:ilvl w:val="0"/>
                      <w:numId w:val="6"/>
                    </w:numPr>
                    <w:rPr>
                      <w:rFonts w:ascii="Arial" w:hAnsi="Arial" w:cs="Arial"/>
                      <w:sz w:val="16"/>
                      <w:szCs w:val="16"/>
                    </w:rPr>
                  </w:pPr>
                  <w:r>
                    <w:rPr>
                      <w:rFonts w:ascii="Arial" w:hAnsi="Arial" w:cs="Arial"/>
                      <w:sz w:val="16"/>
                      <w:szCs w:val="16"/>
                    </w:rPr>
                    <w:t>Agent –</w:t>
                  </w:r>
                </w:p>
                <w:p w:rsidR="00A83C96" w:rsidRDefault="00A83C96" w:rsidP="00534093">
                  <w:pPr>
                    <w:rPr>
                      <w:rFonts w:ascii="Arial" w:hAnsi="Arial" w:cs="Arial"/>
                      <w:sz w:val="16"/>
                      <w:szCs w:val="16"/>
                    </w:rPr>
                  </w:pPr>
                  <w:r>
                    <w:rPr>
                      <w:rFonts w:ascii="Arial" w:hAnsi="Arial" w:cs="Arial"/>
                      <w:sz w:val="16"/>
                      <w:szCs w:val="16"/>
                    </w:rPr>
                    <w:t xml:space="preserve">        Technology</w:t>
                  </w:r>
                </w:p>
                <w:p w:rsidR="00A83C96" w:rsidRPr="00AD3B54" w:rsidRDefault="00A83C96" w:rsidP="00534093">
                  <w:pPr>
                    <w:jc w:val="center"/>
                    <w:rPr>
                      <w:rFonts w:ascii="Arial" w:hAnsi="Arial" w:cs="Arial"/>
                      <w:sz w:val="16"/>
                      <w:szCs w:val="16"/>
                    </w:rPr>
                  </w:pPr>
                </w:p>
              </w:txbxContent>
            </v:textbox>
          </v:shape>
        </w:pict>
      </w:r>
      <w:r w:rsidRPr="00231E72">
        <w:rPr>
          <w:rFonts w:ascii="Arial" w:hAnsi="Arial" w:cs="Arial"/>
          <w:noProof/>
          <w:sz w:val="22"/>
          <w:szCs w:val="22"/>
          <w:lang w:eastAsia="en-GB"/>
        </w:rPr>
        <w:pict>
          <v:rect id="_x0000_s1044" style="position:absolute;margin-left:36pt;margin-top:4pt;width:81pt;height:18pt;z-index:251651072" fillcolor="black">
            <v:textbox style="mso-next-textbox:#_x0000_s1044">
              <w:txbxContent>
                <w:p w:rsidR="00A83C96" w:rsidRPr="00AD3B54" w:rsidRDefault="00A83C96" w:rsidP="00534093">
                  <w:pPr>
                    <w:jc w:val="center"/>
                    <w:rPr>
                      <w:rFonts w:ascii="Arial" w:hAnsi="Arial" w:cs="Arial"/>
                      <w:b/>
                      <w:color w:val="FFFFFF"/>
                      <w:sz w:val="16"/>
                      <w:szCs w:val="16"/>
                    </w:rPr>
                  </w:pPr>
                  <w:r>
                    <w:rPr>
                      <w:rFonts w:ascii="Arial" w:hAnsi="Arial" w:cs="Arial"/>
                      <w:b/>
                      <w:color w:val="FFFFFF"/>
                      <w:sz w:val="16"/>
                      <w:szCs w:val="16"/>
                    </w:rPr>
                    <w:t>SCAFFOLDING</w:t>
                  </w:r>
                </w:p>
                <w:p w:rsidR="00A83C96" w:rsidRDefault="00A83C96" w:rsidP="00534093">
                  <w:pPr>
                    <w:jc w:val="center"/>
                    <w:rPr>
                      <w:rFonts w:ascii="Arial" w:hAnsi="Arial" w:cs="Arial"/>
                      <w:b/>
                      <w:color w:val="FFFFFF"/>
                      <w:sz w:val="22"/>
                      <w:szCs w:val="22"/>
                    </w:rPr>
                  </w:pPr>
                </w:p>
                <w:p w:rsidR="00A83C96" w:rsidRDefault="00A83C96" w:rsidP="00534093">
                  <w:pPr>
                    <w:jc w:val="center"/>
                    <w:rPr>
                      <w:rFonts w:ascii="Arial" w:hAnsi="Arial" w:cs="Arial"/>
                      <w:b/>
                      <w:color w:val="FFFFFF"/>
                      <w:sz w:val="22"/>
                      <w:szCs w:val="22"/>
                    </w:rPr>
                  </w:pPr>
                </w:p>
                <w:p w:rsidR="00A83C96" w:rsidRPr="00CB2DA3" w:rsidRDefault="00A83C96" w:rsidP="00534093">
                  <w:pPr>
                    <w:jc w:val="center"/>
                    <w:rPr>
                      <w:rFonts w:ascii="Arial" w:hAnsi="Arial" w:cs="Arial"/>
                      <w:b/>
                      <w:color w:val="FFFFFF"/>
                      <w:sz w:val="22"/>
                      <w:szCs w:val="22"/>
                    </w:rPr>
                  </w:pPr>
                </w:p>
              </w:txbxContent>
            </v:textbox>
          </v:rect>
        </w:pict>
      </w:r>
      <w:r w:rsidRPr="00231E72">
        <w:rPr>
          <w:rFonts w:ascii="Arial" w:hAnsi="Arial" w:cs="Arial"/>
          <w:noProof/>
          <w:sz w:val="22"/>
          <w:szCs w:val="22"/>
          <w:lang w:eastAsia="en-GB"/>
        </w:rPr>
        <w:pict>
          <v:shape id="_x0000_s1035" type="#_x0000_t202" style="position:absolute;margin-left:162pt;margin-top:13pt;width:81pt;height:1in;z-index:251642880">
            <v:textbox style="mso-next-textbox:#_x0000_s1035">
              <w:txbxContent>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p>
                <w:p w:rsidR="00A83C96" w:rsidRPr="00AD3B54" w:rsidRDefault="00A83C96" w:rsidP="00534093">
                  <w:pPr>
                    <w:jc w:val="center"/>
                    <w:rPr>
                      <w:rFonts w:ascii="Arial" w:hAnsi="Arial" w:cs="Arial"/>
                      <w:sz w:val="16"/>
                      <w:szCs w:val="16"/>
                    </w:rPr>
                  </w:pPr>
                  <w:r>
                    <w:rPr>
                      <w:rFonts w:ascii="Arial" w:hAnsi="Arial" w:cs="Arial"/>
                      <w:sz w:val="16"/>
                      <w:szCs w:val="16"/>
                    </w:rPr>
                    <w:t>In which collaborative learning takes place</w:t>
                  </w:r>
                </w:p>
              </w:txbxContent>
            </v:textbox>
          </v:shape>
        </w:pict>
      </w:r>
      <w:r w:rsidRPr="00231E72">
        <w:rPr>
          <w:rFonts w:ascii="Arial" w:hAnsi="Arial" w:cs="Arial"/>
          <w:noProof/>
          <w:sz w:val="22"/>
          <w:szCs w:val="22"/>
          <w:lang w:eastAsia="en-GB"/>
        </w:rPr>
        <w:pict>
          <v:rect id="_x0000_s1037" style="position:absolute;margin-left:162pt;margin-top:13pt;width:81pt;height:27pt;z-index:251644928" fillcolor="black">
            <v:textbox style="mso-next-textbox:#_x0000_s1037">
              <w:txbxContent>
                <w:p w:rsidR="00A83C96" w:rsidRPr="00AD3B54" w:rsidRDefault="00A83C96" w:rsidP="00534093">
                  <w:pPr>
                    <w:jc w:val="center"/>
                    <w:rPr>
                      <w:rFonts w:ascii="Arial" w:hAnsi="Arial" w:cs="Arial"/>
                      <w:b/>
                      <w:color w:val="FFFFFF"/>
                      <w:sz w:val="16"/>
                      <w:szCs w:val="16"/>
                    </w:rPr>
                  </w:pPr>
                  <w:r w:rsidRPr="00AD3B54">
                    <w:rPr>
                      <w:rFonts w:ascii="Arial" w:hAnsi="Arial" w:cs="Arial"/>
                      <w:b/>
                      <w:color w:val="FFFFFF"/>
                      <w:sz w:val="16"/>
                      <w:szCs w:val="16"/>
                    </w:rPr>
                    <w:t>SHARED</w:t>
                  </w:r>
                </w:p>
                <w:p w:rsidR="00A83C96" w:rsidRPr="00AD3B54" w:rsidRDefault="00A83C96" w:rsidP="00534093">
                  <w:pPr>
                    <w:jc w:val="center"/>
                    <w:rPr>
                      <w:rFonts w:ascii="Arial" w:hAnsi="Arial" w:cs="Arial"/>
                      <w:b/>
                      <w:color w:val="FFFFFF"/>
                      <w:sz w:val="16"/>
                      <w:szCs w:val="16"/>
                    </w:rPr>
                  </w:pPr>
                  <w:r w:rsidRPr="00AD3B54">
                    <w:rPr>
                      <w:rFonts w:ascii="Arial" w:hAnsi="Arial" w:cs="Arial"/>
                      <w:b/>
                      <w:color w:val="FFFFFF"/>
                      <w:sz w:val="16"/>
                      <w:szCs w:val="16"/>
                    </w:rPr>
                    <w:t>ENVIRONMENT</w:t>
                  </w:r>
                </w:p>
                <w:p w:rsidR="00A83C96" w:rsidRDefault="00A83C96" w:rsidP="00534093">
                  <w:pPr>
                    <w:jc w:val="center"/>
                    <w:rPr>
                      <w:rFonts w:ascii="Arial" w:hAnsi="Arial" w:cs="Arial"/>
                      <w:b/>
                      <w:color w:val="FFFFFF"/>
                      <w:sz w:val="22"/>
                      <w:szCs w:val="22"/>
                    </w:rPr>
                  </w:pPr>
                </w:p>
                <w:p w:rsidR="00A83C96" w:rsidRDefault="00A83C96" w:rsidP="00534093">
                  <w:pPr>
                    <w:jc w:val="center"/>
                    <w:rPr>
                      <w:rFonts w:ascii="Arial" w:hAnsi="Arial" w:cs="Arial"/>
                      <w:b/>
                      <w:color w:val="FFFFFF"/>
                      <w:sz w:val="22"/>
                      <w:szCs w:val="22"/>
                    </w:rPr>
                  </w:pPr>
                </w:p>
                <w:p w:rsidR="00A83C96" w:rsidRPr="00CB2DA3" w:rsidRDefault="00A83C96" w:rsidP="00534093">
                  <w:pPr>
                    <w:jc w:val="center"/>
                    <w:rPr>
                      <w:rFonts w:ascii="Arial" w:hAnsi="Arial" w:cs="Arial"/>
                      <w:b/>
                      <w:color w:val="FFFFFF"/>
                      <w:sz w:val="22"/>
                      <w:szCs w:val="22"/>
                    </w:rPr>
                  </w:pPr>
                </w:p>
              </w:txbxContent>
            </v:textbox>
          </v:rect>
        </w:pict>
      </w:r>
    </w:p>
    <w:p w:rsidR="00534093" w:rsidRDefault="00534093" w:rsidP="00534093">
      <w:pPr>
        <w:spacing w:after="100" w:line="360" w:lineRule="auto"/>
        <w:rPr>
          <w:rFonts w:ascii="Arial" w:hAnsi="Arial" w:cs="Arial"/>
          <w:sz w:val="22"/>
          <w:szCs w:val="22"/>
        </w:rPr>
      </w:pP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line id="_x0000_s1052" style="position:absolute;flip:x;z-index:251658240" from="243pt,9.9pt" to="4in,9.9pt" strokeweight="2.75pt">
            <v:stroke endarrow="block"/>
          </v:line>
        </w:pict>
      </w:r>
      <w:r w:rsidRPr="00231E72">
        <w:rPr>
          <w:rFonts w:ascii="Arial" w:hAnsi="Arial" w:cs="Arial"/>
          <w:noProof/>
          <w:sz w:val="22"/>
          <w:szCs w:val="22"/>
          <w:lang w:eastAsia="en-GB"/>
        </w:rPr>
        <w:pict>
          <v:line id="_x0000_s1045" style="position:absolute;z-index:251652096" from="117pt,9.9pt" to="162pt,9.9pt" strokeweight="2.75pt">
            <v:stroke endarrow="block"/>
          </v:lin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line id="_x0000_s1039" style="position:absolute;z-index:251646976" from="207pt,13.05pt" to="207pt,32.65pt" strokeweight="2.75pt">
            <v:stroke endarrow="block"/>
          </v:line>
        </w:pict>
      </w:r>
      <w:r w:rsidRPr="00231E72">
        <w:rPr>
          <w:rFonts w:ascii="Arial" w:hAnsi="Arial" w:cs="Arial"/>
          <w:noProof/>
          <w:sz w:val="22"/>
          <w:szCs w:val="22"/>
          <w:lang w:eastAsia="en-GB"/>
        </w:rPr>
        <w:pict>
          <v:line id="_x0000_s1058" style="position:absolute;z-index:251664384" from="324pt,13.05pt" to="324pt,40.05pt" strokeweight="2.75pt">
            <v:stroke endarrow="block"/>
          </v:lin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shape id="_x0000_s1038" type="#_x0000_t202" style="position:absolute;margin-left:162pt;margin-top:8.65pt;width:81pt;height:45pt;z-index:251645952">
            <v:textbox style="mso-next-textbox:#_x0000_s1038">
              <w:txbxContent>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r>
                    <w:rPr>
                      <w:rFonts w:ascii="Arial" w:hAnsi="Arial" w:cs="Arial"/>
                      <w:sz w:val="16"/>
                      <w:szCs w:val="16"/>
                    </w:rPr>
                    <w:t>Solve</w:t>
                  </w:r>
                </w:p>
                <w:p w:rsidR="00A83C96" w:rsidRPr="00AD3B54" w:rsidRDefault="00A83C96" w:rsidP="00534093">
                  <w:pPr>
                    <w:jc w:val="center"/>
                    <w:rPr>
                      <w:rFonts w:ascii="Arial" w:hAnsi="Arial" w:cs="Arial"/>
                      <w:sz w:val="16"/>
                      <w:szCs w:val="16"/>
                    </w:rPr>
                  </w:pPr>
                  <w:r>
                    <w:rPr>
                      <w:rFonts w:ascii="Arial" w:hAnsi="Arial" w:cs="Arial"/>
                      <w:sz w:val="16"/>
                      <w:szCs w:val="16"/>
                    </w:rPr>
                    <w:t xml:space="preserve"> Problem</w:t>
                  </w:r>
                </w:p>
              </w:txbxContent>
            </v:textbox>
          </v:shape>
        </w:pict>
      </w:r>
      <w:r w:rsidRPr="00231E72">
        <w:rPr>
          <w:rFonts w:ascii="Arial" w:hAnsi="Arial" w:cs="Arial"/>
          <w:noProof/>
          <w:sz w:val="22"/>
          <w:szCs w:val="22"/>
          <w:lang w:eastAsia="en-GB"/>
        </w:rPr>
        <w:pict>
          <v:shape id="_x0000_s1054" type="#_x0000_t202" style="position:absolute;margin-left:4in;margin-top:16.1pt;width:81pt;height:54pt;z-index:251660288">
            <v:textbox style="mso-next-textbox:#_x0000_s1054">
              <w:txbxContent>
                <w:p w:rsidR="00A83C96" w:rsidRDefault="00A83C96" w:rsidP="00534093">
                  <w:pPr>
                    <w:jc w:val="center"/>
                    <w:rPr>
                      <w:rFonts w:ascii="Arial" w:hAnsi="Arial" w:cs="Arial"/>
                      <w:sz w:val="16"/>
                      <w:szCs w:val="16"/>
                    </w:rPr>
                  </w:pPr>
                </w:p>
                <w:p w:rsidR="00A83C96" w:rsidRDefault="00A83C96" w:rsidP="00534093">
                  <w:pPr>
                    <w:jc w:val="center"/>
                    <w:rPr>
                      <w:rFonts w:ascii="Arial" w:hAnsi="Arial" w:cs="Arial"/>
                      <w:sz w:val="16"/>
                      <w:szCs w:val="16"/>
                    </w:rPr>
                  </w:pPr>
                  <w:r>
                    <w:rPr>
                      <w:rFonts w:ascii="Arial" w:hAnsi="Arial" w:cs="Arial"/>
                      <w:sz w:val="16"/>
                      <w:szCs w:val="16"/>
                    </w:rPr>
                    <w:t>Solution/</w:t>
                  </w:r>
                </w:p>
                <w:p w:rsidR="00A83C96" w:rsidRPr="00AD3B54" w:rsidRDefault="00A83C96" w:rsidP="00534093">
                  <w:pPr>
                    <w:jc w:val="center"/>
                    <w:rPr>
                      <w:rFonts w:ascii="Arial" w:hAnsi="Arial" w:cs="Arial"/>
                      <w:sz w:val="16"/>
                      <w:szCs w:val="16"/>
                    </w:rPr>
                  </w:pPr>
                  <w:r>
                    <w:rPr>
                      <w:rFonts w:ascii="Arial" w:hAnsi="Arial" w:cs="Arial"/>
                      <w:sz w:val="16"/>
                      <w:szCs w:val="16"/>
                    </w:rPr>
                    <w:t>Knowledge Capture</w:t>
                  </w:r>
                </w:p>
              </w:txbxContent>
            </v:textbox>
          </v:shape>
        </w:pict>
      </w:r>
      <w:r w:rsidRPr="00231E72">
        <w:rPr>
          <w:rFonts w:ascii="Arial" w:hAnsi="Arial" w:cs="Arial"/>
          <w:noProof/>
          <w:sz w:val="22"/>
          <w:szCs w:val="22"/>
          <w:lang w:eastAsia="en-GB"/>
        </w:rPr>
        <w:pict>
          <v:line id="_x0000_s1047" style="position:absolute;z-index:251654144" from="117pt,16.1pt" to="162pt,43.1pt" strokeweight="2.75pt">
            <v:stroke endarrow="block"/>
          </v:lin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line id="_x0000_s1060" style="position:absolute;z-index:251666432" from="369pt,19.3pt" to="387pt,19.3pt" strokeweight="2.75pt"/>
        </w:pict>
      </w:r>
      <w:r w:rsidRPr="00231E72">
        <w:rPr>
          <w:rFonts w:ascii="Arial" w:hAnsi="Arial" w:cs="Arial"/>
          <w:noProof/>
          <w:sz w:val="22"/>
          <w:szCs w:val="22"/>
          <w:lang w:eastAsia="en-GB"/>
        </w:rPr>
        <w:pict>
          <v:line id="_x0000_s1056" style="position:absolute;z-index:251662336" from="243pt,19.15pt" to="4in,19.15pt" strokeweight="2.75pt">
            <v:stroke endarrow="block"/>
          </v:line>
        </w:pict>
      </w:r>
      <w:r w:rsidRPr="00231E72">
        <w:rPr>
          <w:rFonts w:ascii="Arial" w:hAnsi="Arial" w:cs="Arial"/>
          <w:noProof/>
          <w:sz w:val="22"/>
          <w:szCs w:val="22"/>
          <w:lang w:eastAsia="en-GB"/>
        </w:rPr>
        <w:pict>
          <v:line id="_x0000_s1055" style="position:absolute;flip:x;z-index:251661312" from="243pt,10.15pt" to="4in,10.15pt" strokeweight="2.75pt">
            <v:stroke endarrow="block"/>
          </v:line>
        </w:pict>
      </w:r>
    </w:p>
    <w:p w:rsidR="00534093" w:rsidRDefault="00231E72" w:rsidP="00534093">
      <w:pPr>
        <w:spacing w:after="100" w:line="360" w:lineRule="auto"/>
        <w:rPr>
          <w:rFonts w:ascii="Arial" w:hAnsi="Arial" w:cs="Arial"/>
          <w:sz w:val="22"/>
          <w:szCs w:val="22"/>
        </w:rPr>
      </w:pPr>
      <w:r>
        <w:rPr>
          <w:rFonts w:ascii="Arial" w:hAnsi="Arial" w:cs="Arial"/>
          <w:noProof/>
          <w:sz w:val="22"/>
          <w:szCs w:val="22"/>
          <w:lang w:val="en-GB" w:eastAsia="zh-CN"/>
        </w:rPr>
        <w:pict>
          <v:line id="_x0000_s1087" style="position:absolute;z-index:251679744" from="207pt,5.7pt" to="207pt,25.3pt" strokeweight="2.75pt">
            <v:stroke endarrow="block"/>
          </v:line>
        </w:pict>
      </w:r>
      <w:r w:rsidRPr="00231E72">
        <w:rPr>
          <w:rFonts w:ascii="Arial" w:hAnsi="Arial" w:cs="Arial"/>
          <w:noProof/>
          <w:sz w:val="22"/>
          <w:szCs w:val="22"/>
          <w:lang w:eastAsia="en-GB"/>
        </w:rPr>
        <w:pict>
          <v:line id="_x0000_s1057" style="position:absolute;flip:y;z-index:251663360" from="243pt,22.15pt" to="4in,49.15pt" strokeweight="2.75pt">
            <v:stroke endarrow="block"/>
          </v:line>
        </w:pict>
      </w:r>
    </w:p>
    <w:p w:rsidR="0053409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shape id="_x0000_s1041" type="#_x0000_t202" style="position:absolute;margin-left:162pt;margin-top:-.25pt;width:81pt;height:45pt;z-index:251648000">
            <v:textbox style="mso-next-textbox:#_x0000_s1041">
              <w:txbxContent>
                <w:p w:rsidR="00A83C96" w:rsidRDefault="00A83C96" w:rsidP="00534093">
                  <w:pPr>
                    <w:jc w:val="center"/>
                    <w:rPr>
                      <w:rFonts w:ascii="Arial" w:hAnsi="Arial" w:cs="Arial"/>
                      <w:sz w:val="16"/>
                      <w:szCs w:val="16"/>
                    </w:rPr>
                  </w:pPr>
                  <w:r>
                    <w:rPr>
                      <w:rFonts w:ascii="Arial" w:hAnsi="Arial" w:cs="Arial"/>
                      <w:sz w:val="16"/>
                      <w:szCs w:val="16"/>
                    </w:rPr>
                    <w:t xml:space="preserve">Assessment </w:t>
                  </w:r>
                </w:p>
                <w:p w:rsidR="00A83C96" w:rsidRDefault="00A83C96" w:rsidP="00534093">
                  <w:pPr>
                    <w:jc w:val="center"/>
                    <w:rPr>
                      <w:rFonts w:ascii="Arial" w:hAnsi="Arial" w:cs="Arial"/>
                      <w:sz w:val="16"/>
                      <w:szCs w:val="16"/>
                    </w:rPr>
                  </w:pPr>
                  <w:r>
                    <w:rPr>
                      <w:rFonts w:ascii="Arial" w:hAnsi="Arial" w:cs="Arial"/>
                      <w:sz w:val="16"/>
                      <w:szCs w:val="16"/>
                    </w:rPr>
                    <w:t xml:space="preserve">&amp; </w:t>
                  </w:r>
                </w:p>
                <w:p w:rsidR="00A83C96" w:rsidRPr="00AD3B54" w:rsidRDefault="00A83C96" w:rsidP="00534093">
                  <w:pPr>
                    <w:jc w:val="center"/>
                    <w:rPr>
                      <w:rFonts w:ascii="Arial" w:hAnsi="Arial" w:cs="Arial"/>
                      <w:sz w:val="16"/>
                      <w:szCs w:val="16"/>
                    </w:rPr>
                  </w:pPr>
                  <w:r>
                    <w:rPr>
                      <w:rFonts w:ascii="Arial" w:hAnsi="Arial" w:cs="Arial"/>
                      <w:sz w:val="16"/>
                      <w:szCs w:val="16"/>
                    </w:rPr>
                    <w:t>Feedback</w:t>
                  </w:r>
                </w:p>
              </w:txbxContent>
            </v:textbox>
          </v:shape>
        </w:pict>
      </w:r>
    </w:p>
    <w:p w:rsidR="00534093" w:rsidRDefault="00231E72" w:rsidP="00534093">
      <w:pPr>
        <w:spacing w:after="100" w:line="360" w:lineRule="auto"/>
        <w:rPr>
          <w:rFonts w:ascii="Arial" w:hAnsi="Arial" w:cs="Arial"/>
          <w:sz w:val="22"/>
          <w:szCs w:val="22"/>
        </w:rPr>
      </w:pPr>
      <w:r>
        <w:rPr>
          <w:rFonts w:ascii="Arial" w:hAnsi="Arial" w:cs="Arial"/>
          <w:noProof/>
          <w:sz w:val="22"/>
          <w:szCs w:val="22"/>
          <w:lang w:val="en-GB" w:eastAsia="zh-CN"/>
        </w:rPr>
        <w:pict>
          <v:line id="_x0000_s1088" style="position:absolute;z-index:251680768" from="207pt,20.75pt" to="207pt,40.35pt" strokeweight="2.75pt">
            <v:stroke endarrow="block"/>
          </v:line>
        </w:pict>
      </w:r>
    </w:p>
    <w:p w:rsidR="00534093" w:rsidRPr="00CB2DA3" w:rsidRDefault="00231E72" w:rsidP="00534093">
      <w:pPr>
        <w:spacing w:after="100" w:line="360" w:lineRule="auto"/>
        <w:rPr>
          <w:rFonts w:ascii="Arial" w:hAnsi="Arial" w:cs="Arial"/>
          <w:sz w:val="22"/>
          <w:szCs w:val="22"/>
        </w:rPr>
      </w:pPr>
      <w:r w:rsidRPr="00231E72">
        <w:rPr>
          <w:rFonts w:ascii="Arial" w:hAnsi="Arial" w:cs="Arial"/>
          <w:noProof/>
          <w:sz w:val="22"/>
          <w:szCs w:val="22"/>
          <w:lang w:eastAsia="en-GB"/>
        </w:rPr>
        <w:pict>
          <v:shape id="_x0000_s1049" type="#_x0000_t202" style="position:absolute;margin-left:99pt;margin-top:14.8pt;width:207pt;height:18pt;z-index:251655168">
            <v:textbox style="mso-next-textbox:#_x0000_s1049">
              <w:txbxContent>
                <w:p w:rsidR="00A83C96" w:rsidRPr="00E03940" w:rsidRDefault="00A83C96" w:rsidP="00534093">
                  <w:pPr>
                    <w:jc w:val="center"/>
                    <w:rPr>
                      <w:rFonts w:ascii="Arial" w:hAnsi="Arial" w:cs="Arial"/>
                      <w:b/>
                      <w:sz w:val="20"/>
                      <w:szCs w:val="20"/>
                    </w:rPr>
                  </w:pPr>
                  <w:r w:rsidRPr="00E03940">
                    <w:rPr>
                      <w:rFonts w:ascii="Arial" w:hAnsi="Arial" w:cs="Arial"/>
                      <w:b/>
                      <w:sz w:val="20"/>
                      <w:szCs w:val="20"/>
                    </w:rPr>
                    <w:t>Achieve the Goal/Outcome</w:t>
                  </w:r>
                </w:p>
              </w:txbxContent>
            </v:textbox>
          </v:shape>
        </w:pict>
      </w:r>
    </w:p>
    <w:p w:rsidR="00534093" w:rsidRPr="00886FCE" w:rsidRDefault="00534093" w:rsidP="00534093">
      <w:pPr>
        <w:rPr>
          <w:rFonts w:ascii="Arial" w:hAnsi="Arial" w:cs="Arial"/>
          <w:sz w:val="22"/>
          <w:szCs w:val="22"/>
        </w:rPr>
      </w:pPr>
      <w:r w:rsidRPr="00886FCE">
        <w:rPr>
          <w:rFonts w:ascii="Arial" w:hAnsi="Arial" w:cs="Arial"/>
          <w:sz w:val="22"/>
          <w:szCs w:val="22"/>
        </w:rPr>
        <w:lastRenderedPageBreak/>
        <w:t xml:space="preserve">In the </w:t>
      </w:r>
      <w:r w:rsidR="00075C92" w:rsidRPr="00886FCE">
        <w:rPr>
          <w:rFonts w:ascii="Arial" w:hAnsi="Arial" w:cs="Arial"/>
          <w:sz w:val="22"/>
          <w:szCs w:val="22"/>
        </w:rPr>
        <w:t xml:space="preserve">European </w:t>
      </w:r>
      <w:r w:rsidRPr="00886FCE">
        <w:rPr>
          <w:rFonts w:ascii="Arial" w:hAnsi="Arial" w:cs="Arial"/>
          <w:sz w:val="22"/>
          <w:szCs w:val="22"/>
        </w:rPr>
        <w:t xml:space="preserve">Challenge this </w:t>
      </w:r>
      <w:r w:rsidR="00C224FD">
        <w:rPr>
          <w:rFonts w:ascii="Arial" w:hAnsi="Arial" w:cs="Arial"/>
          <w:sz w:val="22"/>
          <w:szCs w:val="22"/>
        </w:rPr>
        <w:t xml:space="preserve">scaffolding </w:t>
      </w:r>
      <w:r w:rsidRPr="00886FCE">
        <w:rPr>
          <w:rFonts w:ascii="Arial" w:hAnsi="Arial" w:cs="Arial"/>
          <w:sz w:val="22"/>
          <w:szCs w:val="22"/>
        </w:rPr>
        <w:t>involves:</w:t>
      </w:r>
    </w:p>
    <w:p w:rsidR="00534093" w:rsidRPr="00886FCE" w:rsidRDefault="00534093" w:rsidP="00534093">
      <w:pPr>
        <w:rPr>
          <w:rFonts w:ascii="Arial" w:hAnsi="Arial" w:cs="Arial"/>
          <w:sz w:val="22"/>
          <w:szCs w:val="22"/>
        </w:rPr>
      </w:pPr>
      <w:r w:rsidRPr="00886FCE">
        <w:rPr>
          <w:rFonts w:ascii="Arial" w:hAnsi="Arial" w:cs="Arial"/>
          <w:sz w:val="22"/>
          <w:szCs w:val="22"/>
        </w:rPr>
        <w:t xml:space="preserve"> </w:t>
      </w:r>
    </w:p>
    <w:p w:rsidR="00534093" w:rsidRPr="00886FCE" w:rsidRDefault="00C224FD" w:rsidP="00534093">
      <w:pPr>
        <w:numPr>
          <w:ilvl w:val="0"/>
          <w:numId w:val="5"/>
        </w:numPr>
        <w:rPr>
          <w:rFonts w:ascii="Arial" w:hAnsi="Arial" w:cs="Arial"/>
          <w:sz w:val="22"/>
          <w:szCs w:val="22"/>
        </w:rPr>
      </w:pPr>
      <w:r>
        <w:rPr>
          <w:rFonts w:ascii="Arial" w:hAnsi="Arial" w:cs="Arial"/>
          <w:sz w:val="22"/>
          <w:szCs w:val="22"/>
        </w:rPr>
        <w:t>t</w:t>
      </w:r>
      <w:r w:rsidR="00534093" w:rsidRPr="00886FCE">
        <w:rPr>
          <w:rFonts w:ascii="Arial" w:hAnsi="Arial" w:cs="Arial"/>
          <w:sz w:val="22"/>
          <w:szCs w:val="22"/>
        </w:rPr>
        <w:t>he knowledge and expertise of tutors</w:t>
      </w:r>
      <w:r>
        <w:rPr>
          <w:rFonts w:ascii="Arial" w:hAnsi="Arial" w:cs="Arial"/>
          <w:sz w:val="22"/>
          <w:szCs w:val="22"/>
        </w:rPr>
        <w:t>;</w:t>
      </w:r>
    </w:p>
    <w:p w:rsidR="00534093" w:rsidRPr="00886FCE" w:rsidRDefault="00C224FD" w:rsidP="00534093">
      <w:pPr>
        <w:numPr>
          <w:ilvl w:val="0"/>
          <w:numId w:val="5"/>
        </w:numPr>
        <w:rPr>
          <w:rFonts w:ascii="Arial" w:hAnsi="Arial" w:cs="Arial"/>
          <w:sz w:val="22"/>
          <w:szCs w:val="22"/>
        </w:rPr>
      </w:pPr>
      <w:r>
        <w:rPr>
          <w:rFonts w:ascii="Arial" w:hAnsi="Arial" w:cs="Arial"/>
          <w:sz w:val="22"/>
          <w:szCs w:val="22"/>
        </w:rPr>
        <w:t>c</w:t>
      </w:r>
      <w:r w:rsidR="00534093" w:rsidRPr="00886FCE">
        <w:rPr>
          <w:rFonts w:ascii="Arial" w:hAnsi="Arial" w:cs="Arial"/>
          <w:sz w:val="22"/>
          <w:szCs w:val="22"/>
        </w:rPr>
        <w:t>on</w:t>
      </w:r>
      <w:r>
        <w:rPr>
          <w:rFonts w:ascii="Arial" w:hAnsi="Arial" w:cs="Arial"/>
          <w:sz w:val="22"/>
          <w:szCs w:val="22"/>
        </w:rPr>
        <w:t>text setting and instructional c</w:t>
      </w:r>
      <w:r w:rsidR="00534093" w:rsidRPr="00886FCE">
        <w:rPr>
          <w:rFonts w:ascii="Arial" w:hAnsi="Arial" w:cs="Arial"/>
          <w:sz w:val="22"/>
          <w:szCs w:val="22"/>
        </w:rPr>
        <w:t xml:space="preserve">ontent  up-loaded to the Blackboard </w:t>
      </w:r>
      <w:proofErr w:type="spellStart"/>
      <w:r w:rsidR="00534093" w:rsidRPr="00886FCE">
        <w:rPr>
          <w:rFonts w:ascii="Arial" w:hAnsi="Arial" w:cs="Arial"/>
          <w:sz w:val="22"/>
          <w:szCs w:val="22"/>
        </w:rPr>
        <w:t>vle</w:t>
      </w:r>
      <w:proofErr w:type="spellEnd"/>
      <w:r>
        <w:rPr>
          <w:rFonts w:ascii="Arial" w:hAnsi="Arial" w:cs="Arial"/>
          <w:sz w:val="22"/>
          <w:szCs w:val="22"/>
        </w:rPr>
        <w:t>;</w:t>
      </w:r>
    </w:p>
    <w:p w:rsidR="00534093" w:rsidRPr="00886FCE" w:rsidRDefault="00C224FD" w:rsidP="00534093">
      <w:pPr>
        <w:numPr>
          <w:ilvl w:val="0"/>
          <w:numId w:val="5"/>
        </w:numPr>
        <w:rPr>
          <w:rFonts w:ascii="Arial" w:hAnsi="Arial" w:cs="Arial"/>
          <w:sz w:val="22"/>
          <w:szCs w:val="22"/>
        </w:rPr>
      </w:pPr>
      <w:r>
        <w:rPr>
          <w:rFonts w:ascii="Arial" w:hAnsi="Arial" w:cs="Arial"/>
          <w:sz w:val="22"/>
          <w:szCs w:val="22"/>
        </w:rPr>
        <w:t>c</w:t>
      </w:r>
      <w:r w:rsidR="005737D2">
        <w:rPr>
          <w:rFonts w:ascii="Arial" w:hAnsi="Arial" w:cs="Arial"/>
          <w:sz w:val="22"/>
          <w:szCs w:val="22"/>
        </w:rPr>
        <w:t>ase studies/</w:t>
      </w:r>
      <w:r w:rsidR="00534093" w:rsidRPr="00886FCE">
        <w:rPr>
          <w:rFonts w:ascii="Arial" w:hAnsi="Arial" w:cs="Arial"/>
          <w:sz w:val="22"/>
          <w:szCs w:val="22"/>
        </w:rPr>
        <w:t xml:space="preserve">information up-loaded to the </w:t>
      </w:r>
      <w:proofErr w:type="spellStart"/>
      <w:r w:rsidR="00534093" w:rsidRPr="00886FCE">
        <w:rPr>
          <w:rFonts w:ascii="Arial" w:hAnsi="Arial" w:cs="Arial"/>
          <w:sz w:val="22"/>
          <w:szCs w:val="22"/>
        </w:rPr>
        <w:t>vle</w:t>
      </w:r>
      <w:proofErr w:type="spellEnd"/>
      <w:r w:rsidR="00534093" w:rsidRPr="00886FCE">
        <w:rPr>
          <w:rFonts w:ascii="Arial" w:hAnsi="Arial" w:cs="Arial"/>
          <w:sz w:val="22"/>
          <w:szCs w:val="22"/>
        </w:rPr>
        <w:t xml:space="preserve"> and presented at the opening conference</w:t>
      </w:r>
      <w:r>
        <w:rPr>
          <w:rFonts w:ascii="Arial" w:hAnsi="Arial" w:cs="Arial"/>
          <w:sz w:val="22"/>
          <w:szCs w:val="22"/>
        </w:rPr>
        <w:t>;</w:t>
      </w:r>
    </w:p>
    <w:p w:rsidR="00534093" w:rsidRPr="00886FCE" w:rsidRDefault="00C224FD" w:rsidP="005737D2">
      <w:pPr>
        <w:numPr>
          <w:ilvl w:val="0"/>
          <w:numId w:val="5"/>
        </w:numPr>
        <w:rPr>
          <w:rFonts w:ascii="Arial" w:hAnsi="Arial" w:cs="Arial"/>
          <w:sz w:val="22"/>
          <w:szCs w:val="22"/>
        </w:rPr>
      </w:pPr>
      <w:r>
        <w:rPr>
          <w:rFonts w:ascii="Arial" w:hAnsi="Arial" w:cs="Arial"/>
          <w:sz w:val="22"/>
          <w:szCs w:val="22"/>
        </w:rPr>
        <w:t>s</w:t>
      </w:r>
      <w:r w:rsidR="00534093" w:rsidRPr="00886FCE">
        <w:rPr>
          <w:rFonts w:ascii="Arial" w:hAnsi="Arial" w:cs="Arial"/>
          <w:sz w:val="22"/>
          <w:szCs w:val="22"/>
        </w:rPr>
        <w:t xml:space="preserve">tories from tutors, students and the </w:t>
      </w:r>
      <w:r w:rsidR="005737D2">
        <w:rPr>
          <w:rFonts w:ascii="Arial" w:hAnsi="Arial" w:cs="Arial"/>
          <w:sz w:val="22"/>
          <w:szCs w:val="22"/>
        </w:rPr>
        <w:t>“</w:t>
      </w:r>
      <w:r w:rsidR="00534093" w:rsidRPr="00886FCE">
        <w:rPr>
          <w:rFonts w:ascii="Arial" w:hAnsi="Arial" w:cs="Arial"/>
          <w:sz w:val="22"/>
          <w:szCs w:val="22"/>
        </w:rPr>
        <w:t>executives of the client company</w:t>
      </w:r>
      <w:r w:rsidR="005737D2">
        <w:rPr>
          <w:rFonts w:ascii="Arial" w:hAnsi="Arial" w:cs="Arial"/>
          <w:sz w:val="22"/>
          <w:szCs w:val="22"/>
        </w:rPr>
        <w:t>”</w:t>
      </w:r>
      <w:r w:rsidR="00075C92" w:rsidRPr="00886FCE">
        <w:rPr>
          <w:rFonts w:ascii="Arial" w:hAnsi="Arial" w:cs="Arial"/>
          <w:sz w:val="22"/>
          <w:szCs w:val="22"/>
        </w:rPr>
        <w:t xml:space="preserve"> and fro</w:t>
      </w:r>
      <w:r w:rsidR="005737D2">
        <w:rPr>
          <w:rFonts w:ascii="Arial" w:hAnsi="Arial" w:cs="Arial"/>
          <w:sz w:val="22"/>
          <w:szCs w:val="22"/>
        </w:rPr>
        <w:t xml:space="preserve">m real life practice - </w:t>
      </w:r>
      <w:r w:rsidR="00075C92" w:rsidRPr="00886FCE">
        <w:rPr>
          <w:rFonts w:ascii="Arial" w:hAnsi="Arial" w:cs="Arial"/>
          <w:sz w:val="22"/>
          <w:szCs w:val="22"/>
        </w:rPr>
        <w:t>two of the participating tutors are engaged in</w:t>
      </w:r>
      <w:r>
        <w:rPr>
          <w:rFonts w:ascii="Arial" w:hAnsi="Arial" w:cs="Arial"/>
          <w:sz w:val="22"/>
          <w:szCs w:val="22"/>
        </w:rPr>
        <w:t xml:space="preserve"> this type of activity for real;</w:t>
      </w:r>
    </w:p>
    <w:p w:rsidR="00534093" w:rsidRPr="00886FCE" w:rsidRDefault="00C224FD" w:rsidP="00534093">
      <w:pPr>
        <w:numPr>
          <w:ilvl w:val="0"/>
          <w:numId w:val="5"/>
        </w:numPr>
        <w:rPr>
          <w:rFonts w:ascii="Arial" w:hAnsi="Arial" w:cs="Arial"/>
          <w:sz w:val="22"/>
          <w:szCs w:val="22"/>
        </w:rPr>
      </w:pPr>
      <w:r>
        <w:rPr>
          <w:rFonts w:ascii="Arial" w:hAnsi="Arial" w:cs="Arial"/>
          <w:sz w:val="22"/>
          <w:szCs w:val="22"/>
        </w:rPr>
        <w:t>p</w:t>
      </w:r>
      <w:r w:rsidR="00534093" w:rsidRPr="00886FCE">
        <w:rPr>
          <w:rFonts w:ascii="Arial" w:hAnsi="Arial" w:cs="Arial"/>
          <w:sz w:val="22"/>
          <w:szCs w:val="22"/>
        </w:rPr>
        <w:t>rompts from the tutors acting as the executives of the client comp</w:t>
      </w:r>
      <w:r>
        <w:rPr>
          <w:rFonts w:ascii="Arial" w:hAnsi="Arial" w:cs="Arial"/>
          <w:sz w:val="22"/>
          <w:szCs w:val="22"/>
        </w:rPr>
        <w:t>any; and</w:t>
      </w:r>
    </w:p>
    <w:p w:rsidR="00534093" w:rsidRPr="00886FCE" w:rsidRDefault="00C224FD" w:rsidP="00534093">
      <w:pPr>
        <w:numPr>
          <w:ilvl w:val="0"/>
          <w:numId w:val="5"/>
        </w:numPr>
        <w:rPr>
          <w:rFonts w:ascii="Arial" w:hAnsi="Arial" w:cs="Arial"/>
          <w:sz w:val="22"/>
          <w:szCs w:val="22"/>
        </w:rPr>
      </w:pPr>
      <w:proofErr w:type="gramStart"/>
      <w:r>
        <w:rPr>
          <w:rFonts w:ascii="Arial" w:hAnsi="Arial" w:cs="Arial"/>
          <w:sz w:val="22"/>
          <w:szCs w:val="22"/>
        </w:rPr>
        <w:t>t</w:t>
      </w:r>
      <w:r w:rsidR="00534093" w:rsidRPr="00886FCE">
        <w:rPr>
          <w:rFonts w:ascii="Arial" w:hAnsi="Arial" w:cs="Arial"/>
          <w:sz w:val="22"/>
          <w:szCs w:val="22"/>
        </w:rPr>
        <w:t>echnology</w:t>
      </w:r>
      <w:proofErr w:type="gramEnd"/>
      <w:r w:rsidR="00534093" w:rsidRPr="00886FCE">
        <w:rPr>
          <w:rFonts w:ascii="Arial" w:hAnsi="Arial" w:cs="Arial"/>
          <w:sz w:val="22"/>
          <w:szCs w:val="22"/>
        </w:rPr>
        <w:t xml:space="preserve"> – the Blackboard </w:t>
      </w:r>
      <w:proofErr w:type="spellStart"/>
      <w:r w:rsidR="00534093" w:rsidRPr="00886FCE">
        <w:rPr>
          <w:rFonts w:ascii="Arial" w:hAnsi="Arial" w:cs="Arial"/>
          <w:sz w:val="22"/>
          <w:szCs w:val="22"/>
        </w:rPr>
        <w:t>vle</w:t>
      </w:r>
      <w:proofErr w:type="spellEnd"/>
      <w:r w:rsidR="00534093" w:rsidRPr="00886FCE">
        <w:rPr>
          <w:rFonts w:ascii="Arial" w:hAnsi="Arial" w:cs="Arial"/>
          <w:sz w:val="22"/>
          <w:szCs w:val="22"/>
        </w:rPr>
        <w:t xml:space="preserve"> to drive learning and facilitate communication for groups who are scattered across </w:t>
      </w:r>
      <w:smartTag w:uri="urn:schemas-microsoft-com:office:smarttags" w:element="place">
        <w:r w:rsidR="00534093" w:rsidRPr="00886FCE">
          <w:rPr>
            <w:rFonts w:ascii="Arial" w:hAnsi="Arial" w:cs="Arial"/>
            <w:sz w:val="22"/>
            <w:szCs w:val="22"/>
          </w:rPr>
          <w:t>Europe</w:t>
        </w:r>
      </w:smartTag>
      <w:r w:rsidR="00534093" w:rsidRPr="00886FCE">
        <w:rPr>
          <w:rFonts w:ascii="Arial" w:hAnsi="Arial" w:cs="Arial"/>
          <w:sz w:val="22"/>
          <w:szCs w:val="22"/>
        </w:rPr>
        <w:t>.</w:t>
      </w:r>
    </w:p>
    <w:p w:rsidR="00534093" w:rsidRPr="00886FCE" w:rsidRDefault="00534093" w:rsidP="00534093">
      <w:pPr>
        <w:rPr>
          <w:rFonts w:ascii="Arial" w:hAnsi="Arial" w:cs="Arial"/>
          <w:sz w:val="22"/>
          <w:szCs w:val="22"/>
        </w:rPr>
      </w:pPr>
    </w:p>
    <w:p w:rsidR="00534093" w:rsidRPr="00875C0E" w:rsidRDefault="005230D7" w:rsidP="00A83C96">
      <w:pPr>
        <w:rPr>
          <w:rFonts w:ascii="Arial" w:hAnsi="Arial" w:cs="Arial"/>
          <w:sz w:val="20"/>
          <w:szCs w:val="20"/>
        </w:rPr>
      </w:pPr>
      <w:r>
        <w:rPr>
          <w:rFonts w:ascii="Arial" w:hAnsi="Arial" w:cs="Arial"/>
          <w:sz w:val="22"/>
          <w:szCs w:val="22"/>
        </w:rPr>
        <w:t>The defining characteristic</w:t>
      </w:r>
      <w:r w:rsidR="002E5B78">
        <w:rPr>
          <w:rFonts w:ascii="Arial" w:hAnsi="Arial" w:cs="Arial"/>
          <w:sz w:val="22"/>
          <w:szCs w:val="22"/>
        </w:rPr>
        <w:t>s</w:t>
      </w:r>
      <w:r w:rsidR="00A83C96">
        <w:rPr>
          <w:rFonts w:ascii="Arial" w:hAnsi="Arial" w:cs="Arial"/>
          <w:sz w:val="22"/>
          <w:szCs w:val="22"/>
        </w:rPr>
        <w:t xml:space="preserve"> of the approach are</w:t>
      </w:r>
      <w:r>
        <w:rPr>
          <w:rFonts w:ascii="Arial" w:hAnsi="Arial" w:cs="Arial"/>
          <w:sz w:val="22"/>
          <w:szCs w:val="22"/>
        </w:rPr>
        <w:t xml:space="preserve"> that students </w:t>
      </w:r>
      <w:r w:rsidR="002E5B78">
        <w:rPr>
          <w:rFonts w:ascii="Arial" w:hAnsi="Arial" w:cs="Arial"/>
          <w:sz w:val="22"/>
          <w:szCs w:val="22"/>
        </w:rPr>
        <w:t xml:space="preserve">define the learning issues, are responsible for searching appropriate sources of information and </w:t>
      </w:r>
      <w:r w:rsidR="00A83C96">
        <w:rPr>
          <w:rFonts w:ascii="Arial" w:hAnsi="Arial" w:cs="Arial"/>
          <w:sz w:val="22"/>
          <w:szCs w:val="22"/>
        </w:rPr>
        <w:t xml:space="preserve">decide </w:t>
      </w:r>
      <w:r w:rsidR="002E5B78">
        <w:rPr>
          <w:rFonts w:ascii="Arial" w:hAnsi="Arial" w:cs="Arial"/>
          <w:sz w:val="22"/>
          <w:szCs w:val="22"/>
        </w:rPr>
        <w:t xml:space="preserve">what is </w:t>
      </w:r>
      <w:r w:rsidR="00A83C96">
        <w:rPr>
          <w:rFonts w:ascii="Arial" w:hAnsi="Arial" w:cs="Arial"/>
          <w:sz w:val="22"/>
          <w:szCs w:val="22"/>
        </w:rPr>
        <w:t xml:space="preserve">researched to address </w:t>
      </w:r>
      <w:r w:rsidR="002E5B78">
        <w:rPr>
          <w:rFonts w:ascii="Arial" w:hAnsi="Arial" w:cs="Arial"/>
          <w:sz w:val="22"/>
          <w:szCs w:val="22"/>
        </w:rPr>
        <w:t xml:space="preserve">the problem. This reflects a problem based learning (PBL) </w:t>
      </w:r>
      <w:r w:rsidR="00A83C96">
        <w:rPr>
          <w:rFonts w:ascii="Arial" w:hAnsi="Arial" w:cs="Arial"/>
          <w:sz w:val="22"/>
          <w:szCs w:val="22"/>
        </w:rPr>
        <w:t xml:space="preserve">approach to learning through enquiry. </w:t>
      </w:r>
      <w:proofErr w:type="gramStart"/>
      <w:r w:rsidR="00534093" w:rsidRPr="00886FCE">
        <w:rPr>
          <w:rFonts w:ascii="Arial" w:hAnsi="Arial" w:cs="Arial"/>
          <w:sz w:val="22"/>
          <w:szCs w:val="22"/>
        </w:rPr>
        <w:t>n</w:t>
      </w:r>
      <w:proofErr w:type="gramEnd"/>
      <w:r w:rsidR="00534093" w:rsidRPr="00886FCE">
        <w:rPr>
          <w:rFonts w:ascii="Arial" w:hAnsi="Arial" w:cs="Arial"/>
          <w:sz w:val="22"/>
          <w:szCs w:val="22"/>
        </w:rPr>
        <w:t xml:space="preserve"> the substantial literature about PBL reference is constantly made to it being a vehicle to drive autonomous learning; this is considered in the next section. </w:t>
      </w:r>
    </w:p>
    <w:p w:rsidR="00534093" w:rsidRPr="00886FCE" w:rsidRDefault="00534093" w:rsidP="00534093">
      <w:pPr>
        <w:spacing w:after="100"/>
        <w:rPr>
          <w:rFonts w:ascii="Arial" w:hAnsi="Arial" w:cs="Arial"/>
          <w:b/>
          <w:sz w:val="22"/>
          <w:szCs w:val="22"/>
        </w:rPr>
      </w:pPr>
    </w:p>
    <w:p w:rsidR="00534093" w:rsidRPr="00CA4F1E" w:rsidRDefault="00534093" w:rsidP="00534093">
      <w:pPr>
        <w:pStyle w:val="BodyText"/>
        <w:spacing w:after="0" w:line="240" w:lineRule="atLeast"/>
        <w:jc w:val="both"/>
        <w:rPr>
          <w:b/>
          <w:sz w:val="20"/>
        </w:rPr>
      </w:pPr>
      <w:r w:rsidRPr="00886FCE">
        <w:rPr>
          <w:b/>
          <w:szCs w:val="22"/>
        </w:rPr>
        <w:t>Autonomous Learning</w:t>
      </w:r>
      <w:r w:rsidR="00075C92" w:rsidRPr="00886FCE">
        <w:rPr>
          <w:b/>
          <w:szCs w:val="22"/>
        </w:rPr>
        <w:t xml:space="preserve"> in the European Challenge</w:t>
      </w:r>
    </w:p>
    <w:p w:rsidR="00534093" w:rsidRPr="00CA1EE5" w:rsidRDefault="00534093" w:rsidP="00CA1EE5">
      <w:pPr>
        <w:pStyle w:val="BodyText"/>
        <w:rPr>
          <w:szCs w:val="22"/>
        </w:rPr>
      </w:pPr>
      <w:r w:rsidRPr="00CA1EE5">
        <w:rPr>
          <w:szCs w:val="22"/>
        </w:rPr>
        <w:t xml:space="preserve">The European Challenge embraces the </w:t>
      </w:r>
      <w:r w:rsidR="00C224FD">
        <w:rPr>
          <w:szCs w:val="22"/>
        </w:rPr>
        <w:t xml:space="preserve">fundamental </w:t>
      </w:r>
      <w:r w:rsidRPr="00CA1EE5">
        <w:rPr>
          <w:szCs w:val="22"/>
        </w:rPr>
        <w:t xml:space="preserve">principle of learner autonomy as </w:t>
      </w:r>
      <w:r w:rsidRPr="00CA1EE5">
        <w:rPr>
          <w:b/>
          <w:i/>
          <w:szCs w:val="22"/>
        </w:rPr>
        <w:t>‘taking charge of one’s learning</w:t>
      </w:r>
      <w:r w:rsidR="00CA1EE5">
        <w:rPr>
          <w:szCs w:val="22"/>
        </w:rPr>
        <w:t xml:space="preserve">’ </w:t>
      </w:r>
      <w:proofErr w:type="spellStart"/>
      <w:r w:rsidRPr="00CA1EE5">
        <w:rPr>
          <w:szCs w:val="22"/>
        </w:rPr>
        <w:t>Holec</w:t>
      </w:r>
      <w:proofErr w:type="spellEnd"/>
      <w:r w:rsidRPr="00CA1EE5">
        <w:rPr>
          <w:szCs w:val="22"/>
        </w:rPr>
        <w:t xml:space="preserve">, </w:t>
      </w:r>
      <w:r w:rsidR="00CA1EE5">
        <w:rPr>
          <w:szCs w:val="22"/>
        </w:rPr>
        <w:t>(</w:t>
      </w:r>
      <w:r w:rsidRPr="00CA1EE5">
        <w:rPr>
          <w:szCs w:val="22"/>
        </w:rPr>
        <w:t xml:space="preserve">1981:3).  Whilst all students follow a well crafted brief, </w:t>
      </w:r>
      <w:r w:rsidRPr="00CA1EE5">
        <w:rPr>
          <w:b/>
          <w:i/>
          <w:szCs w:val="22"/>
        </w:rPr>
        <w:t>how</w:t>
      </w:r>
      <w:r w:rsidRPr="00CA1EE5">
        <w:rPr>
          <w:szCs w:val="22"/>
        </w:rPr>
        <w:t xml:space="preserve"> they manage the learning is largely left to them as both a team and as individuals. The Blackboard learning environment facilitates a range of learning opportunities for which they must take control and set the pace and agenda for learning.</w:t>
      </w:r>
    </w:p>
    <w:p w:rsidR="00534093" w:rsidRPr="00CA1EE5" w:rsidRDefault="00534093" w:rsidP="00075C92">
      <w:pPr>
        <w:pStyle w:val="BodyText"/>
        <w:rPr>
          <w:szCs w:val="22"/>
        </w:rPr>
      </w:pPr>
      <w:r w:rsidRPr="00CA1EE5">
        <w:rPr>
          <w:szCs w:val="22"/>
        </w:rPr>
        <w:t xml:space="preserve">Learner autonomy as learner control has origins in language study- an emphasis on learning management, and cognitive processes to build </w:t>
      </w:r>
      <w:proofErr w:type="spellStart"/>
      <w:r w:rsidRPr="00CA1EE5">
        <w:rPr>
          <w:szCs w:val="22"/>
        </w:rPr>
        <w:t>metacognitive</w:t>
      </w:r>
      <w:proofErr w:type="spellEnd"/>
      <w:r w:rsidRPr="00CA1EE5">
        <w:rPr>
          <w:szCs w:val="22"/>
        </w:rPr>
        <w:t xml:space="preserve"> knowledge.  The European Challenge tries to expand this perspective. We reviewed how to conceptualise learner autonomy and arrived at the following four elements:</w:t>
      </w:r>
    </w:p>
    <w:p w:rsidR="00534093" w:rsidRPr="00CA1EE5" w:rsidRDefault="00534093" w:rsidP="00CA1EE5">
      <w:pPr>
        <w:pStyle w:val="BodyText"/>
        <w:numPr>
          <w:ilvl w:val="0"/>
          <w:numId w:val="7"/>
        </w:numPr>
        <w:rPr>
          <w:szCs w:val="22"/>
        </w:rPr>
      </w:pPr>
      <w:proofErr w:type="gramStart"/>
      <w:r w:rsidRPr="00CA1EE5">
        <w:rPr>
          <w:szCs w:val="22"/>
        </w:rPr>
        <w:t>integra</w:t>
      </w:r>
      <w:r w:rsidR="005737D2">
        <w:rPr>
          <w:szCs w:val="22"/>
        </w:rPr>
        <w:t>tion</w:t>
      </w:r>
      <w:proofErr w:type="gramEnd"/>
      <w:r w:rsidR="005737D2">
        <w:rPr>
          <w:szCs w:val="22"/>
        </w:rPr>
        <w:t xml:space="preserve"> of knowledge and learning, Boyer (1990) scholarship of integration/application</w:t>
      </w:r>
      <w:r w:rsidR="00CA1EE5">
        <w:rPr>
          <w:szCs w:val="22"/>
        </w:rPr>
        <w:t xml:space="preserve"> </w:t>
      </w:r>
      <w:r w:rsidRPr="00CA1EE5">
        <w:rPr>
          <w:szCs w:val="22"/>
        </w:rPr>
        <w:t xml:space="preserve">with students creating a variety of original approaches within and between disciplines.  </w:t>
      </w:r>
    </w:p>
    <w:p w:rsidR="00534093" w:rsidRPr="00CA1EE5" w:rsidRDefault="00534093" w:rsidP="00B16682">
      <w:pPr>
        <w:pStyle w:val="BodyText"/>
        <w:numPr>
          <w:ilvl w:val="0"/>
          <w:numId w:val="7"/>
        </w:numPr>
        <w:rPr>
          <w:szCs w:val="22"/>
        </w:rPr>
      </w:pPr>
      <w:r w:rsidRPr="00CA1EE5">
        <w:rPr>
          <w:szCs w:val="22"/>
        </w:rPr>
        <w:t>use of local, national and international contexts that enable</w:t>
      </w:r>
      <w:r w:rsidR="005737D2">
        <w:rPr>
          <w:szCs w:val="22"/>
        </w:rPr>
        <w:t xml:space="preserve"> students to evaluate and </w:t>
      </w:r>
      <w:r w:rsidRPr="00CA1EE5">
        <w:rPr>
          <w:szCs w:val="22"/>
        </w:rPr>
        <w:t>participate in activity in the wider</w:t>
      </w:r>
      <w:r w:rsidR="005737D2">
        <w:rPr>
          <w:szCs w:val="22"/>
        </w:rPr>
        <w:t xml:space="preserve"> world, </w:t>
      </w:r>
      <w:r w:rsidRPr="00CA1EE5">
        <w:rPr>
          <w:szCs w:val="22"/>
        </w:rPr>
        <w:t>Peters</w:t>
      </w:r>
      <w:r w:rsidR="00075C92" w:rsidRPr="00CA1EE5">
        <w:rPr>
          <w:szCs w:val="22"/>
        </w:rPr>
        <w:t xml:space="preserve"> </w:t>
      </w:r>
      <w:r w:rsidR="00B16682">
        <w:rPr>
          <w:szCs w:val="22"/>
        </w:rPr>
        <w:t xml:space="preserve">(2004) </w:t>
      </w:r>
      <w:r w:rsidRPr="00CA1EE5">
        <w:rPr>
          <w:szCs w:val="22"/>
        </w:rPr>
        <w:t>and Brown</w:t>
      </w:r>
      <w:r w:rsidR="00CA1EE5">
        <w:rPr>
          <w:szCs w:val="22"/>
        </w:rPr>
        <w:t xml:space="preserve"> (2002);</w:t>
      </w:r>
    </w:p>
    <w:p w:rsidR="00534093" w:rsidRPr="00CA1EE5" w:rsidRDefault="00534093" w:rsidP="00534093">
      <w:pPr>
        <w:pStyle w:val="BodyText"/>
        <w:numPr>
          <w:ilvl w:val="0"/>
          <w:numId w:val="7"/>
        </w:numPr>
        <w:rPr>
          <w:szCs w:val="22"/>
        </w:rPr>
      </w:pPr>
      <w:r w:rsidRPr="00CA1EE5">
        <w:rPr>
          <w:szCs w:val="22"/>
        </w:rPr>
        <w:t>supporting  students through transitions so they take control of their learning  experiences;</w:t>
      </w:r>
      <w:r w:rsidR="00CA1EE5">
        <w:rPr>
          <w:szCs w:val="22"/>
        </w:rPr>
        <w:t xml:space="preserve"> and</w:t>
      </w:r>
    </w:p>
    <w:p w:rsidR="00534093" w:rsidRPr="00CA1EE5" w:rsidRDefault="00534093" w:rsidP="00534093">
      <w:pPr>
        <w:pStyle w:val="BodyText"/>
        <w:numPr>
          <w:ilvl w:val="0"/>
          <w:numId w:val="7"/>
        </w:numPr>
        <w:rPr>
          <w:szCs w:val="22"/>
        </w:rPr>
      </w:pPr>
      <w:r w:rsidRPr="00CA1EE5">
        <w:rPr>
          <w:szCs w:val="22"/>
        </w:rPr>
        <w:t>Putting pedagogic innovation at the heart of the learning experience.</w:t>
      </w:r>
    </w:p>
    <w:p w:rsidR="00534093" w:rsidRPr="00CA1EE5" w:rsidRDefault="00534093" w:rsidP="00C224FD">
      <w:pPr>
        <w:spacing w:after="100"/>
        <w:rPr>
          <w:rFonts w:ascii="Arial" w:hAnsi="Arial" w:cs="Arial"/>
          <w:sz w:val="22"/>
          <w:szCs w:val="22"/>
        </w:rPr>
      </w:pPr>
      <w:r w:rsidRPr="00CA1EE5">
        <w:rPr>
          <w:rFonts w:ascii="Arial" w:hAnsi="Arial" w:cs="Arial"/>
          <w:sz w:val="22"/>
          <w:szCs w:val="22"/>
        </w:rPr>
        <w:t xml:space="preserve">Finally we believe these elements should be blended and </w:t>
      </w:r>
      <w:proofErr w:type="spellStart"/>
      <w:r w:rsidRPr="00CA1EE5">
        <w:rPr>
          <w:rFonts w:ascii="Arial" w:hAnsi="Arial" w:cs="Arial"/>
          <w:sz w:val="22"/>
          <w:szCs w:val="22"/>
        </w:rPr>
        <w:t>recognise</w:t>
      </w:r>
      <w:proofErr w:type="spellEnd"/>
      <w:r w:rsidRPr="00CA1EE5">
        <w:rPr>
          <w:rFonts w:ascii="Arial" w:hAnsi="Arial" w:cs="Arial"/>
          <w:sz w:val="22"/>
          <w:szCs w:val="22"/>
        </w:rPr>
        <w:t xml:space="preserve"> that knowledge workers require skills of networking, self-</w:t>
      </w:r>
      <w:proofErr w:type="spellStart"/>
      <w:r w:rsidRPr="00CA1EE5">
        <w:rPr>
          <w:rFonts w:ascii="Arial" w:hAnsi="Arial" w:cs="Arial"/>
          <w:sz w:val="22"/>
          <w:szCs w:val="22"/>
        </w:rPr>
        <w:t>realisation</w:t>
      </w:r>
      <w:proofErr w:type="spellEnd"/>
      <w:r w:rsidRPr="00CA1EE5">
        <w:rPr>
          <w:rFonts w:ascii="Arial" w:hAnsi="Arial" w:cs="Arial"/>
          <w:sz w:val="22"/>
          <w:szCs w:val="22"/>
        </w:rPr>
        <w:t xml:space="preserve"> and knowledge management. The Challenge builds these elements into the design of the project by:</w:t>
      </w:r>
    </w:p>
    <w:p w:rsidR="00534093" w:rsidRPr="00CA1EE5" w:rsidRDefault="00534093" w:rsidP="00534093">
      <w:pPr>
        <w:numPr>
          <w:ilvl w:val="0"/>
          <w:numId w:val="8"/>
        </w:numPr>
        <w:spacing w:after="100"/>
        <w:rPr>
          <w:rFonts w:ascii="Arial" w:hAnsi="Arial" w:cs="Arial"/>
          <w:sz w:val="22"/>
          <w:szCs w:val="22"/>
        </w:rPr>
      </w:pPr>
      <w:r w:rsidRPr="00CA1EE5">
        <w:rPr>
          <w:rFonts w:ascii="Arial" w:hAnsi="Arial" w:cs="Arial"/>
          <w:b/>
          <w:i/>
          <w:sz w:val="22"/>
          <w:szCs w:val="22"/>
        </w:rPr>
        <w:t>Networking</w:t>
      </w:r>
      <w:r w:rsidRPr="00CA1EE5">
        <w:rPr>
          <w:rFonts w:ascii="Arial" w:hAnsi="Arial" w:cs="Arial"/>
          <w:sz w:val="22"/>
          <w:szCs w:val="22"/>
        </w:rPr>
        <w:t xml:space="preserve"> – the project creates many relationships in pan European project teams; relationships between students from the same country / University; diverse tutor relationships including role play, mentor, supervisor and local support and networking with professionals working in a team’s allocated European city. The Blackboard </w:t>
      </w:r>
      <w:proofErr w:type="spellStart"/>
      <w:r w:rsidRPr="00CA1EE5">
        <w:rPr>
          <w:rFonts w:ascii="Arial" w:hAnsi="Arial" w:cs="Arial"/>
          <w:sz w:val="22"/>
          <w:szCs w:val="22"/>
        </w:rPr>
        <w:t>vle</w:t>
      </w:r>
      <w:proofErr w:type="spellEnd"/>
      <w:r w:rsidRPr="00CA1EE5">
        <w:rPr>
          <w:rFonts w:ascii="Arial" w:hAnsi="Arial" w:cs="Arial"/>
          <w:sz w:val="22"/>
          <w:szCs w:val="22"/>
        </w:rPr>
        <w:t xml:space="preserve"> provides a valuable networking system.</w:t>
      </w:r>
    </w:p>
    <w:p w:rsidR="00534093" w:rsidRPr="00CA1EE5" w:rsidRDefault="00534093" w:rsidP="00534093">
      <w:pPr>
        <w:numPr>
          <w:ilvl w:val="0"/>
          <w:numId w:val="8"/>
        </w:numPr>
        <w:spacing w:after="100"/>
        <w:rPr>
          <w:rFonts w:ascii="Arial" w:hAnsi="Arial" w:cs="Arial"/>
          <w:sz w:val="22"/>
          <w:szCs w:val="22"/>
        </w:rPr>
      </w:pPr>
      <w:r w:rsidRPr="00CA1EE5">
        <w:rPr>
          <w:rFonts w:ascii="Arial" w:hAnsi="Arial" w:cs="Arial"/>
          <w:b/>
          <w:i/>
          <w:sz w:val="22"/>
          <w:szCs w:val="22"/>
        </w:rPr>
        <w:t xml:space="preserve">Self </w:t>
      </w:r>
      <w:proofErr w:type="spellStart"/>
      <w:r w:rsidRPr="00CA1EE5">
        <w:rPr>
          <w:rFonts w:ascii="Arial" w:hAnsi="Arial" w:cs="Arial"/>
          <w:b/>
          <w:i/>
          <w:sz w:val="22"/>
          <w:szCs w:val="22"/>
        </w:rPr>
        <w:t>Realisation</w:t>
      </w:r>
      <w:proofErr w:type="spellEnd"/>
      <w:r w:rsidRPr="00CA1EE5">
        <w:rPr>
          <w:rFonts w:ascii="Arial" w:hAnsi="Arial" w:cs="Arial"/>
          <w:sz w:val="22"/>
          <w:szCs w:val="22"/>
        </w:rPr>
        <w:t xml:space="preserve"> – </w:t>
      </w:r>
      <w:proofErr w:type="spellStart"/>
      <w:r w:rsidRPr="00CA1EE5">
        <w:rPr>
          <w:rFonts w:ascii="Arial" w:hAnsi="Arial" w:cs="Arial"/>
          <w:sz w:val="22"/>
          <w:szCs w:val="22"/>
        </w:rPr>
        <w:t>Belbin</w:t>
      </w:r>
      <w:proofErr w:type="spellEnd"/>
      <w:r w:rsidRPr="00CA1EE5">
        <w:rPr>
          <w:rFonts w:ascii="Arial" w:hAnsi="Arial" w:cs="Arial"/>
          <w:sz w:val="22"/>
          <w:szCs w:val="22"/>
        </w:rPr>
        <w:t xml:space="preserve"> team role analysis and comprehensive role play encourages reflection and self </w:t>
      </w:r>
      <w:proofErr w:type="spellStart"/>
      <w:r w:rsidRPr="00CA1EE5">
        <w:rPr>
          <w:rFonts w:ascii="Arial" w:hAnsi="Arial" w:cs="Arial"/>
          <w:sz w:val="22"/>
          <w:szCs w:val="22"/>
        </w:rPr>
        <w:t>realisation</w:t>
      </w:r>
      <w:proofErr w:type="spellEnd"/>
      <w:r w:rsidRPr="00CA1EE5">
        <w:rPr>
          <w:rFonts w:ascii="Arial" w:hAnsi="Arial" w:cs="Arial"/>
          <w:sz w:val="22"/>
          <w:szCs w:val="22"/>
        </w:rPr>
        <w:t xml:space="preserve"> of the student’s strengths and weaknesses in managing their learning. Autonomy in how to manage communication and working processes to complete the tasks encourages personal reflection and an evaluation of their team role and management styles.</w:t>
      </w:r>
    </w:p>
    <w:p w:rsidR="00534093" w:rsidRPr="005D67E7" w:rsidRDefault="00534093" w:rsidP="00CA1EE5">
      <w:pPr>
        <w:numPr>
          <w:ilvl w:val="0"/>
          <w:numId w:val="8"/>
        </w:numPr>
        <w:spacing w:after="100"/>
        <w:rPr>
          <w:rFonts w:ascii="Arial" w:hAnsi="Arial" w:cs="Arial"/>
          <w:sz w:val="20"/>
          <w:szCs w:val="20"/>
        </w:rPr>
      </w:pPr>
      <w:r w:rsidRPr="00CA1EE5">
        <w:rPr>
          <w:rFonts w:ascii="Arial" w:hAnsi="Arial" w:cs="Arial"/>
          <w:b/>
          <w:i/>
          <w:sz w:val="22"/>
          <w:szCs w:val="22"/>
        </w:rPr>
        <w:t>Knowledge Management</w:t>
      </w:r>
      <w:r w:rsidRPr="00CA1EE5">
        <w:rPr>
          <w:rFonts w:ascii="Arial" w:hAnsi="Arial" w:cs="Arial"/>
          <w:sz w:val="22"/>
          <w:szCs w:val="22"/>
        </w:rPr>
        <w:t xml:space="preserve"> – the project requires students to create their own micro “learning </w:t>
      </w:r>
      <w:proofErr w:type="spellStart"/>
      <w:r w:rsidRPr="00CA1EE5">
        <w:rPr>
          <w:rFonts w:ascii="Arial" w:hAnsi="Arial" w:cs="Arial"/>
          <w:sz w:val="22"/>
          <w:szCs w:val="22"/>
        </w:rPr>
        <w:t>organisation</w:t>
      </w:r>
      <w:proofErr w:type="spellEnd"/>
      <w:r w:rsidRPr="00CA1EE5">
        <w:rPr>
          <w:rFonts w:ascii="Arial" w:hAnsi="Arial" w:cs="Arial"/>
          <w:sz w:val="22"/>
          <w:szCs w:val="22"/>
        </w:rPr>
        <w:t xml:space="preserve">” and to convert tacit to explicit knowledge needed as described by </w:t>
      </w:r>
      <w:proofErr w:type="spellStart"/>
      <w:r w:rsidRPr="00CA1EE5">
        <w:rPr>
          <w:rFonts w:ascii="Arial" w:hAnsi="Arial" w:cs="Arial"/>
          <w:bCs/>
          <w:sz w:val="22"/>
          <w:szCs w:val="22"/>
        </w:rPr>
        <w:t>Nonaka</w:t>
      </w:r>
      <w:proofErr w:type="spellEnd"/>
      <w:r w:rsidR="00CA1EE5" w:rsidRPr="00CA1EE5">
        <w:rPr>
          <w:rFonts w:ascii="Arial" w:hAnsi="Arial" w:cs="Arial"/>
          <w:bCs/>
          <w:sz w:val="22"/>
          <w:szCs w:val="22"/>
        </w:rPr>
        <w:t xml:space="preserve"> (1994) </w:t>
      </w:r>
      <w:r w:rsidR="00CA1EE5" w:rsidRPr="00CA1EE5">
        <w:rPr>
          <w:rStyle w:val="FootnoteReference"/>
          <w:rFonts w:ascii="Arial" w:hAnsi="Arial" w:cs="Arial"/>
          <w:b/>
          <w:sz w:val="22"/>
          <w:szCs w:val="22"/>
        </w:rPr>
        <w:t xml:space="preserve"> </w:t>
      </w:r>
      <w:r w:rsidRPr="00CA1EE5">
        <w:rPr>
          <w:rFonts w:ascii="Arial" w:hAnsi="Arial" w:cs="Arial"/>
          <w:sz w:val="22"/>
          <w:szCs w:val="22"/>
        </w:rPr>
        <w:t xml:space="preserve">in creating a knowledge management framework. Again the Blackboard </w:t>
      </w:r>
      <w:proofErr w:type="spellStart"/>
      <w:r w:rsidRPr="00CA1EE5">
        <w:rPr>
          <w:rFonts w:ascii="Arial" w:hAnsi="Arial" w:cs="Arial"/>
          <w:sz w:val="22"/>
          <w:szCs w:val="22"/>
        </w:rPr>
        <w:t>vle</w:t>
      </w:r>
      <w:proofErr w:type="spellEnd"/>
      <w:r w:rsidRPr="00CA1EE5">
        <w:rPr>
          <w:rFonts w:ascii="Arial" w:hAnsi="Arial" w:cs="Arial"/>
          <w:sz w:val="22"/>
          <w:szCs w:val="22"/>
        </w:rPr>
        <w:t xml:space="preserve"> facilitates this process.</w:t>
      </w:r>
    </w:p>
    <w:p w:rsidR="00B1661C" w:rsidRPr="00B1661C" w:rsidRDefault="00B16682" w:rsidP="00B1661C">
      <w:pPr>
        <w:spacing w:after="100"/>
        <w:rPr>
          <w:rFonts w:ascii="Arial" w:hAnsi="Arial" w:cs="Arial"/>
          <w:b/>
          <w:sz w:val="22"/>
          <w:szCs w:val="22"/>
          <w:lang w:val="en-GB"/>
        </w:rPr>
      </w:pPr>
      <w:r>
        <w:rPr>
          <w:rFonts w:ascii="Arial" w:hAnsi="Arial" w:cs="Arial"/>
          <w:b/>
          <w:sz w:val="22"/>
          <w:szCs w:val="22"/>
          <w:lang w:val="en-GB"/>
        </w:rPr>
        <w:lastRenderedPageBreak/>
        <w:t>Syndicated k</w:t>
      </w:r>
      <w:r w:rsidR="00B1661C" w:rsidRPr="00B1661C">
        <w:rPr>
          <w:rFonts w:ascii="Arial" w:hAnsi="Arial" w:cs="Arial"/>
          <w:b/>
          <w:sz w:val="22"/>
          <w:szCs w:val="22"/>
          <w:lang w:val="en-GB"/>
        </w:rPr>
        <w:t>nowledge sharing:</w:t>
      </w:r>
    </w:p>
    <w:p w:rsidR="00B1661C" w:rsidRPr="00B1661C" w:rsidRDefault="005737D2" w:rsidP="00AE4C63">
      <w:pPr>
        <w:spacing w:after="100"/>
        <w:rPr>
          <w:rFonts w:ascii="Arial" w:hAnsi="Arial" w:cs="Arial"/>
          <w:bCs/>
          <w:sz w:val="22"/>
          <w:szCs w:val="22"/>
          <w:lang w:val="en-GB"/>
        </w:rPr>
      </w:pPr>
      <w:proofErr w:type="gramStart"/>
      <w:r>
        <w:rPr>
          <w:rFonts w:ascii="Arial" w:hAnsi="Arial" w:cs="Arial"/>
          <w:bCs/>
          <w:sz w:val="22"/>
          <w:szCs w:val="22"/>
          <w:lang w:val="en-GB"/>
        </w:rPr>
        <w:t>In preparing for the c</w:t>
      </w:r>
      <w:r w:rsidR="00B1661C" w:rsidRPr="00B1661C">
        <w:rPr>
          <w:rFonts w:ascii="Arial" w:hAnsi="Arial" w:cs="Arial"/>
          <w:bCs/>
          <w:sz w:val="22"/>
          <w:szCs w:val="22"/>
          <w:lang w:val="en-GB"/>
        </w:rPr>
        <w:t>hallenge students work on an allocated knowledge theme.</w:t>
      </w:r>
      <w:proofErr w:type="gramEnd"/>
      <w:r w:rsidR="00B1661C" w:rsidRPr="00B1661C">
        <w:rPr>
          <w:rFonts w:ascii="Arial" w:hAnsi="Arial" w:cs="Arial"/>
          <w:bCs/>
          <w:sz w:val="22"/>
          <w:szCs w:val="22"/>
          <w:lang w:val="en-GB"/>
        </w:rPr>
        <w:t xml:space="preserve"> Whilst they are given guidance and a range of initial texts and references to work from, it is their responsibility to build a contemporary, focused knowledge base for their component of the challenge.  An element of peer pressure and institutional pride drives high engagement, after all when they first arrive in </w:t>
      </w:r>
      <w:smartTag w:uri="urn:schemas-microsoft-com:office:smarttags" w:element="State">
        <w:smartTag w:uri="urn:schemas-microsoft-com:office:smarttags" w:element="place">
          <w:r w:rsidR="00B1661C" w:rsidRPr="00B1661C">
            <w:rPr>
              <w:rFonts w:ascii="Arial" w:hAnsi="Arial" w:cs="Arial"/>
              <w:bCs/>
              <w:sz w:val="22"/>
              <w:szCs w:val="22"/>
              <w:lang w:val="en-GB"/>
            </w:rPr>
            <w:t>Berlin</w:t>
          </w:r>
        </w:smartTag>
      </w:smartTag>
      <w:r w:rsidR="00B1661C" w:rsidRPr="00B1661C">
        <w:rPr>
          <w:rFonts w:ascii="Arial" w:hAnsi="Arial" w:cs="Arial"/>
          <w:bCs/>
          <w:sz w:val="22"/>
          <w:szCs w:val="22"/>
          <w:lang w:val="en-GB"/>
        </w:rPr>
        <w:t xml:space="preserve"> they are still in their </w:t>
      </w:r>
      <w:r>
        <w:rPr>
          <w:rFonts w:ascii="Arial" w:hAnsi="Arial" w:cs="Arial"/>
          <w:bCs/>
          <w:sz w:val="22"/>
          <w:szCs w:val="22"/>
          <w:lang w:val="en-GB"/>
        </w:rPr>
        <w:t>University</w:t>
      </w:r>
      <w:r w:rsidR="00B1661C" w:rsidRPr="00B1661C">
        <w:rPr>
          <w:rFonts w:ascii="Arial" w:hAnsi="Arial" w:cs="Arial"/>
          <w:bCs/>
          <w:sz w:val="22"/>
          <w:szCs w:val="22"/>
          <w:lang w:val="en-GB"/>
        </w:rPr>
        <w:t xml:space="preserve"> teams and wi</w:t>
      </w:r>
      <w:r>
        <w:rPr>
          <w:rFonts w:ascii="Arial" w:hAnsi="Arial" w:cs="Arial"/>
          <w:bCs/>
          <w:sz w:val="22"/>
          <w:szCs w:val="22"/>
          <w:lang w:val="en-GB"/>
        </w:rPr>
        <w:t>ll be presenting their</w:t>
      </w:r>
      <w:r w:rsidR="00C043CB">
        <w:rPr>
          <w:rFonts w:ascii="Arial" w:hAnsi="Arial" w:cs="Arial"/>
          <w:bCs/>
          <w:sz w:val="22"/>
          <w:szCs w:val="22"/>
          <w:lang w:val="en-GB"/>
        </w:rPr>
        <w:t xml:space="preserve"> theme to </w:t>
      </w:r>
      <w:r w:rsidR="00B1661C" w:rsidRPr="00B1661C">
        <w:rPr>
          <w:rFonts w:ascii="Arial" w:hAnsi="Arial" w:cs="Arial"/>
          <w:bCs/>
          <w:sz w:val="22"/>
          <w:szCs w:val="22"/>
          <w:lang w:val="en-GB"/>
        </w:rPr>
        <w:t>students from many other countries.  In addition</w:t>
      </w:r>
      <w:r w:rsidR="00C224FD">
        <w:rPr>
          <w:rFonts w:ascii="Arial" w:hAnsi="Arial" w:cs="Arial"/>
          <w:bCs/>
          <w:sz w:val="22"/>
          <w:szCs w:val="22"/>
          <w:lang w:val="en-GB"/>
        </w:rPr>
        <w:t>,</w:t>
      </w:r>
      <w:r w:rsidR="00B1661C" w:rsidRPr="00B1661C">
        <w:rPr>
          <w:rFonts w:ascii="Arial" w:hAnsi="Arial" w:cs="Arial"/>
          <w:bCs/>
          <w:sz w:val="22"/>
          <w:szCs w:val="22"/>
          <w:lang w:val="en-GB"/>
        </w:rPr>
        <w:t xml:space="preserve"> </w:t>
      </w:r>
      <w:r w:rsidR="00C224FD">
        <w:rPr>
          <w:rFonts w:ascii="Arial" w:hAnsi="Arial" w:cs="Arial"/>
          <w:bCs/>
          <w:sz w:val="22"/>
          <w:szCs w:val="22"/>
          <w:lang w:val="en-GB"/>
        </w:rPr>
        <w:t xml:space="preserve">the fact they in turn will </w:t>
      </w:r>
      <w:r w:rsidR="00B1661C" w:rsidRPr="00B1661C">
        <w:rPr>
          <w:rFonts w:ascii="Arial" w:hAnsi="Arial" w:cs="Arial"/>
          <w:bCs/>
          <w:sz w:val="22"/>
          <w:szCs w:val="22"/>
          <w:lang w:val="en-GB"/>
        </w:rPr>
        <w:t>become the “experts” for that knowledge theme</w:t>
      </w:r>
      <w:r w:rsidR="00C224FD">
        <w:rPr>
          <w:rFonts w:ascii="Arial" w:hAnsi="Arial" w:cs="Arial"/>
          <w:bCs/>
          <w:sz w:val="22"/>
          <w:szCs w:val="22"/>
          <w:lang w:val="en-GB"/>
        </w:rPr>
        <w:t>,</w:t>
      </w:r>
      <w:r w:rsidR="00B1661C" w:rsidRPr="00B1661C">
        <w:rPr>
          <w:rFonts w:ascii="Arial" w:hAnsi="Arial" w:cs="Arial"/>
          <w:bCs/>
          <w:sz w:val="22"/>
          <w:szCs w:val="22"/>
          <w:lang w:val="en-GB"/>
        </w:rPr>
        <w:t xml:space="preserve"> drives motivation and en</w:t>
      </w:r>
      <w:r w:rsidR="00C224FD">
        <w:rPr>
          <w:rFonts w:ascii="Arial" w:hAnsi="Arial" w:cs="Arial"/>
          <w:bCs/>
          <w:sz w:val="22"/>
          <w:szCs w:val="22"/>
          <w:lang w:val="en-GB"/>
        </w:rPr>
        <w:t>gagement without intervention f</w:t>
      </w:r>
      <w:r w:rsidR="00B1661C" w:rsidRPr="00B1661C">
        <w:rPr>
          <w:rFonts w:ascii="Arial" w:hAnsi="Arial" w:cs="Arial"/>
          <w:bCs/>
          <w:sz w:val="22"/>
          <w:szCs w:val="22"/>
          <w:lang w:val="en-GB"/>
        </w:rPr>
        <w:t>r</w:t>
      </w:r>
      <w:r w:rsidR="00C224FD">
        <w:rPr>
          <w:rFonts w:ascii="Arial" w:hAnsi="Arial" w:cs="Arial"/>
          <w:bCs/>
          <w:sz w:val="22"/>
          <w:szCs w:val="22"/>
          <w:lang w:val="en-GB"/>
        </w:rPr>
        <w:t>o</w:t>
      </w:r>
      <w:r w:rsidR="00B1661C" w:rsidRPr="00B1661C">
        <w:rPr>
          <w:rFonts w:ascii="Arial" w:hAnsi="Arial" w:cs="Arial"/>
          <w:bCs/>
          <w:sz w:val="22"/>
          <w:szCs w:val="22"/>
          <w:lang w:val="en-GB"/>
        </w:rPr>
        <w:t>m tutors. Students are required to prepare for the first day in Berlin:</w:t>
      </w:r>
    </w:p>
    <w:p w:rsidR="00B1661C" w:rsidRPr="00B1661C" w:rsidRDefault="00B1661C" w:rsidP="00B1661C">
      <w:pPr>
        <w:numPr>
          <w:ilvl w:val="0"/>
          <w:numId w:val="14"/>
        </w:numPr>
        <w:spacing w:after="100"/>
        <w:rPr>
          <w:rFonts w:ascii="Arial" w:hAnsi="Arial" w:cs="Arial"/>
          <w:bCs/>
          <w:sz w:val="22"/>
          <w:szCs w:val="22"/>
          <w:lang w:val="en-GB"/>
        </w:rPr>
      </w:pPr>
      <w:r w:rsidRPr="00B1661C">
        <w:rPr>
          <w:rFonts w:ascii="Arial" w:hAnsi="Arial" w:cs="Arial"/>
          <w:bCs/>
          <w:sz w:val="22"/>
          <w:szCs w:val="22"/>
          <w:lang w:val="en-GB"/>
        </w:rPr>
        <w:t>an A0 sized</w:t>
      </w:r>
      <w:r w:rsidR="00B16682">
        <w:rPr>
          <w:rFonts w:ascii="Arial" w:hAnsi="Arial" w:cs="Arial"/>
          <w:bCs/>
          <w:sz w:val="22"/>
          <w:szCs w:val="22"/>
          <w:lang w:val="en-GB"/>
        </w:rPr>
        <w:t xml:space="preserve"> poster for a poster conference</w:t>
      </w:r>
    </w:p>
    <w:p w:rsidR="00B16682" w:rsidRDefault="00B1661C" w:rsidP="00B16682">
      <w:pPr>
        <w:numPr>
          <w:ilvl w:val="0"/>
          <w:numId w:val="14"/>
        </w:numPr>
        <w:spacing w:after="100"/>
        <w:rPr>
          <w:rFonts w:ascii="Arial" w:hAnsi="Arial" w:cs="Arial"/>
          <w:bCs/>
          <w:sz w:val="22"/>
          <w:szCs w:val="22"/>
          <w:lang w:val="en-GB"/>
        </w:rPr>
      </w:pPr>
      <w:r w:rsidRPr="00B1661C">
        <w:rPr>
          <w:rFonts w:ascii="Arial" w:hAnsi="Arial" w:cs="Arial"/>
          <w:bCs/>
          <w:sz w:val="22"/>
          <w:szCs w:val="22"/>
          <w:lang w:val="en-GB"/>
        </w:rPr>
        <w:t xml:space="preserve">a </w:t>
      </w:r>
      <w:r w:rsidR="00B16682">
        <w:rPr>
          <w:rFonts w:ascii="Arial" w:hAnsi="Arial" w:cs="Arial"/>
          <w:bCs/>
          <w:sz w:val="22"/>
          <w:szCs w:val="22"/>
          <w:lang w:val="en-GB"/>
        </w:rPr>
        <w:t>briefing paper for circulation</w:t>
      </w:r>
    </w:p>
    <w:p w:rsidR="00B1661C" w:rsidRPr="00B16682" w:rsidRDefault="00B1661C" w:rsidP="00B16682">
      <w:pPr>
        <w:numPr>
          <w:ilvl w:val="0"/>
          <w:numId w:val="14"/>
        </w:numPr>
        <w:spacing w:after="100"/>
        <w:rPr>
          <w:rFonts w:ascii="Arial" w:hAnsi="Arial" w:cs="Arial"/>
          <w:bCs/>
          <w:sz w:val="22"/>
          <w:szCs w:val="22"/>
          <w:lang w:val="en-GB"/>
        </w:rPr>
      </w:pPr>
      <w:r w:rsidRPr="00B16682">
        <w:rPr>
          <w:rFonts w:ascii="Arial" w:hAnsi="Arial" w:cs="Arial"/>
          <w:bCs/>
          <w:sz w:val="22"/>
          <w:szCs w:val="22"/>
          <w:lang w:val="en-GB"/>
        </w:rPr>
        <w:t>a minimum of THREE new appropriate and useful resources</w:t>
      </w:r>
      <w:r w:rsidR="00C043CB" w:rsidRPr="00B16682">
        <w:rPr>
          <w:rFonts w:ascii="Arial" w:hAnsi="Arial" w:cs="Arial"/>
          <w:bCs/>
          <w:sz w:val="22"/>
          <w:szCs w:val="22"/>
          <w:lang w:val="en-GB"/>
        </w:rPr>
        <w:t xml:space="preserve"> uploaded to Blackboard</w:t>
      </w:r>
    </w:p>
    <w:p w:rsidR="00B1661C" w:rsidRPr="00B1661C" w:rsidRDefault="00B1661C" w:rsidP="00B1661C">
      <w:pPr>
        <w:spacing w:after="100"/>
        <w:rPr>
          <w:rFonts w:ascii="Arial" w:hAnsi="Arial" w:cs="Arial"/>
          <w:b/>
          <w:sz w:val="22"/>
          <w:szCs w:val="22"/>
          <w:lang w:val="en-GB"/>
        </w:rPr>
      </w:pPr>
      <w:r w:rsidRPr="00B1661C">
        <w:rPr>
          <w:rFonts w:ascii="Arial" w:hAnsi="Arial" w:cs="Arial"/>
          <w:bCs/>
          <w:sz w:val="22"/>
          <w:szCs w:val="22"/>
          <w:lang w:val="en-GB"/>
        </w:rPr>
        <w:t>The success of this approach</w:t>
      </w:r>
      <w:r w:rsidR="00B16682">
        <w:rPr>
          <w:rFonts w:ascii="Arial" w:hAnsi="Arial" w:cs="Arial"/>
          <w:bCs/>
          <w:sz w:val="22"/>
          <w:szCs w:val="22"/>
          <w:lang w:val="en-GB"/>
        </w:rPr>
        <w:t>,</w:t>
      </w:r>
      <w:r w:rsidRPr="00B1661C">
        <w:rPr>
          <w:rFonts w:ascii="Arial" w:hAnsi="Arial" w:cs="Arial"/>
          <w:bCs/>
          <w:sz w:val="22"/>
          <w:szCs w:val="22"/>
          <w:lang w:val="en-GB"/>
        </w:rPr>
        <w:t xml:space="preserve"> through the creation and sharing of a contemporary knowledge platform from which the project can be operated from</w:t>
      </w:r>
      <w:r w:rsidR="00B16682">
        <w:rPr>
          <w:rFonts w:ascii="Arial" w:hAnsi="Arial" w:cs="Arial"/>
          <w:bCs/>
          <w:sz w:val="22"/>
          <w:szCs w:val="22"/>
          <w:lang w:val="en-GB"/>
        </w:rPr>
        <w:t>,</w:t>
      </w:r>
      <w:r w:rsidRPr="00B1661C">
        <w:rPr>
          <w:rFonts w:ascii="Arial" w:hAnsi="Arial" w:cs="Arial"/>
          <w:bCs/>
          <w:sz w:val="22"/>
          <w:szCs w:val="22"/>
          <w:lang w:val="en-GB"/>
        </w:rPr>
        <w:t xml:space="preserve"> resonates with the work of Cohen &amp; </w:t>
      </w:r>
      <w:proofErr w:type="spellStart"/>
      <w:r w:rsidRPr="00B1661C">
        <w:rPr>
          <w:rFonts w:ascii="Arial" w:hAnsi="Arial" w:cs="Arial"/>
          <w:bCs/>
          <w:sz w:val="22"/>
          <w:szCs w:val="22"/>
          <w:lang w:val="en-GB"/>
        </w:rPr>
        <w:t>Levinthal</w:t>
      </w:r>
      <w:proofErr w:type="spellEnd"/>
      <w:r w:rsidRPr="00B1661C">
        <w:rPr>
          <w:rFonts w:ascii="Arial" w:hAnsi="Arial" w:cs="Arial"/>
          <w:bCs/>
          <w:sz w:val="22"/>
          <w:szCs w:val="22"/>
          <w:lang w:val="en-GB"/>
        </w:rPr>
        <w:t xml:space="preserve"> (1990) “absorptive capacity has been demonstrated in studies that show that a person’s learning rate is determined by the breadth and depth of his or her prior knowledge.</w:t>
      </w:r>
      <w:r w:rsidR="00C224FD">
        <w:rPr>
          <w:rFonts w:ascii="Arial" w:hAnsi="Arial" w:cs="Arial"/>
          <w:bCs/>
          <w:sz w:val="22"/>
          <w:szCs w:val="22"/>
          <w:lang w:val="en-GB"/>
        </w:rPr>
        <w:t>”</w:t>
      </w:r>
      <w:r w:rsidRPr="00B1661C">
        <w:rPr>
          <w:rFonts w:ascii="Arial" w:hAnsi="Arial" w:cs="Arial"/>
          <w:bCs/>
          <w:sz w:val="22"/>
          <w:szCs w:val="22"/>
          <w:lang w:val="en-GB"/>
        </w:rPr>
        <w:t xml:space="preserve">  The more objects, patterns and concepts in one’s memory, the more rapidly one acquires and uses new concepts. </w:t>
      </w:r>
      <w:proofErr w:type="gramStart"/>
      <w:r w:rsidRPr="00B1661C">
        <w:rPr>
          <w:rFonts w:ascii="Arial" w:hAnsi="Arial" w:cs="Arial"/>
          <w:bCs/>
          <w:sz w:val="22"/>
          <w:szCs w:val="22"/>
          <w:lang w:val="en-GB"/>
        </w:rPr>
        <w:t xml:space="preserve">Bower and </w:t>
      </w:r>
      <w:proofErr w:type="spellStart"/>
      <w:r w:rsidRPr="00B1661C">
        <w:rPr>
          <w:rFonts w:ascii="Arial" w:hAnsi="Arial" w:cs="Arial"/>
          <w:bCs/>
          <w:sz w:val="22"/>
          <w:szCs w:val="22"/>
          <w:lang w:val="en-GB"/>
        </w:rPr>
        <w:t>Milgard</w:t>
      </w:r>
      <w:proofErr w:type="spellEnd"/>
      <w:r w:rsidRPr="00B1661C">
        <w:rPr>
          <w:rFonts w:ascii="Arial" w:hAnsi="Arial" w:cs="Arial"/>
          <w:bCs/>
          <w:sz w:val="22"/>
          <w:szCs w:val="22"/>
          <w:lang w:val="en-GB"/>
        </w:rPr>
        <w:t xml:space="preserve"> (1981)</w:t>
      </w:r>
      <w:r w:rsidR="00B16682">
        <w:rPr>
          <w:rFonts w:ascii="Arial" w:hAnsi="Arial" w:cs="Arial"/>
          <w:bCs/>
          <w:sz w:val="22"/>
          <w:szCs w:val="22"/>
          <w:lang w:val="en-GB"/>
        </w:rPr>
        <w:t>.</w:t>
      </w:r>
      <w:proofErr w:type="gramEnd"/>
    </w:p>
    <w:p w:rsidR="00C224FD" w:rsidRPr="00C043CB" w:rsidRDefault="00C224FD" w:rsidP="002B5572">
      <w:pPr>
        <w:spacing w:after="100"/>
        <w:rPr>
          <w:rFonts w:ascii="Arial" w:hAnsi="Arial" w:cs="Arial"/>
          <w:b/>
          <w:iCs/>
          <w:sz w:val="22"/>
          <w:szCs w:val="22"/>
        </w:rPr>
      </w:pPr>
    </w:p>
    <w:p w:rsidR="002B5572" w:rsidRPr="005737D2" w:rsidRDefault="002B5572" w:rsidP="005737D2">
      <w:pPr>
        <w:spacing w:after="100"/>
        <w:rPr>
          <w:rFonts w:ascii="Arial" w:hAnsi="Arial" w:cs="Arial"/>
          <w:b/>
          <w:i/>
          <w:sz w:val="22"/>
          <w:szCs w:val="22"/>
        </w:rPr>
      </w:pPr>
      <w:r w:rsidRPr="00C043CB">
        <w:rPr>
          <w:rFonts w:ascii="Arial" w:hAnsi="Arial" w:cs="Arial"/>
          <w:b/>
          <w:iCs/>
          <w:sz w:val="22"/>
          <w:szCs w:val="22"/>
        </w:rPr>
        <w:t>Evaluation</w:t>
      </w:r>
      <w:r w:rsidR="005737D2">
        <w:rPr>
          <w:rFonts w:ascii="Arial" w:hAnsi="Arial" w:cs="Arial"/>
          <w:b/>
          <w:i/>
          <w:sz w:val="22"/>
          <w:szCs w:val="22"/>
        </w:rPr>
        <w:t xml:space="preserve"> - </w:t>
      </w:r>
      <w:r w:rsidR="00B1661C" w:rsidRPr="00CA1EE5">
        <w:rPr>
          <w:rFonts w:ascii="Arial" w:hAnsi="Arial" w:cs="Arial"/>
          <w:bCs/>
          <w:i/>
          <w:sz w:val="22"/>
          <w:szCs w:val="22"/>
        </w:rPr>
        <w:t>the evaluation examines t</w:t>
      </w:r>
      <w:r w:rsidRPr="00CA1EE5">
        <w:rPr>
          <w:rFonts w:ascii="Arial" w:hAnsi="Arial" w:cs="Arial"/>
          <w:bCs/>
          <w:i/>
          <w:sz w:val="22"/>
          <w:szCs w:val="22"/>
        </w:rPr>
        <w:t>wo compone</w:t>
      </w:r>
      <w:r w:rsidR="00CA1EE5">
        <w:rPr>
          <w:rFonts w:ascii="Arial" w:hAnsi="Arial" w:cs="Arial"/>
          <w:bCs/>
          <w:i/>
          <w:sz w:val="22"/>
          <w:szCs w:val="22"/>
        </w:rPr>
        <w:t>n</w:t>
      </w:r>
      <w:r w:rsidRPr="00CA1EE5">
        <w:rPr>
          <w:rFonts w:ascii="Arial" w:hAnsi="Arial" w:cs="Arial"/>
          <w:bCs/>
          <w:i/>
          <w:sz w:val="22"/>
          <w:szCs w:val="22"/>
        </w:rPr>
        <w:t>ts:</w:t>
      </w:r>
    </w:p>
    <w:p w:rsidR="00B1661C" w:rsidRPr="00CA1EE5" w:rsidRDefault="00CA1EE5" w:rsidP="005737D2">
      <w:pPr>
        <w:numPr>
          <w:ilvl w:val="0"/>
          <w:numId w:val="16"/>
        </w:numPr>
        <w:tabs>
          <w:tab w:val="clear" w:pos="720"/>
          <w:tab w:val="num" w:pos="360"/>
        </w:tabs>
        <w:spacing w:after="100"/>
        <w:ind w:left="360"/>
        <w:rPr>
          <w:rFonts w:ascii="Arial" w:hAnsi="Arial" w:cs="Arial"/>
          <w:b/>
          <w:i/>
          <w:sz w:val="22"/>
          <w:szCs w:val="22"/>
        </w:rPr>
      </w:pPr>
      <w:r>
        <w:rPr>
          <w:rFonts w:ascii="Arial" w:hAnsi="Arial" w:cs="Arial"/>
          <w:b/>
          <w:i/>
          <w:sz w:val="22"/>
          <w:szCs w:val="22"/>
        </w:rPr>
        <w:t>a</w:t>
      </w:r>
      <w:r w:rsidR="002B5572" w:rsidRPr="00CA1EE5">
        <w:rPr>
          <w:rFonts w:ascii="Arial" w:hAnsi="Arial" w:cs="Arial"/>
          <w:b/>
          <w:i/>
          <w:sz w:val="22"/>
          <w:szCs w:val="22"/>
        </w:rPr>
        <w:t>utonomy measured in terms of the use of Blackboard</w:t>
      </w:r>
    </w:p>
    <w:p w:rsidR="002B5572" w:rsidRPr="00CA1EE5" w:rsidRDefault="00CA1EE5" w:rsidP="005737D2">
      <w:pPr>
        <w:numPr>
          <w:ilvl w:val="0"/>
          <w:numId w:val="16"/>
        </w:numPr>
        <w:tabs>
          <w:tab w:val="clear" w:pos="720"/>
          <w:tab w:val="num" w:pos="360"/>
        </w:tabs>
        <w:spacing w:after="100"/>
        <w:ind w:left="360"/>
        <w:rPr>
          <w:rFonts w:ascii="Arial" w:hAnsi="Arial" w:cs="Arial"/>
          <w:b/>
          <w:i/>
          <w:sz w:val="22"/>
          <w:szCs w:val="22"/>
        </w:rPr>
      </w:pPr>
      <w:r>
        <w:rPr>
          <w:rFonts w:ascii="Arial" w:hAnsi="Arial" w:cs="Arial"/>
          <w:b/>
          <w:i/>
          <w:sz w:val="22"/>
          <w:szCs w:val="22"/>
        </w:rPr>
        <w:t>s</w:t>
      </w:r>
      <w:r w:rsidR="005737D2">
        <w:rPr>
          <w:rFonts w:ascii="Arial" w:hAnsi="Arial" w:cs="Arial"/>
          <w:b/>
          <w:i/>
          <w:sz w:val="22"/>
          <w:szCs w:val="22"/>
        </w:rPr>
        <w:t>tudent f</w:t>
      </w:r>
      <w:r w:rsidR="002B5572" w:rsidRPr="00CA1EE5">
        <w:rPr>
          <w:rFonts w:ascii="Arial" w:hAnsi="Arial" w:cs="Arial"/>
          <w:b/>
          <w:i/>
          <w:sz w:val="22"/>
          <w:szCs w:val="22"/>
        </w:rPr>
        <w:t>eedback through focus groups with specific refere</w:t>
      </w:r>
      <w:r w:rsidR="00B1661C" w:rsidRPr="00CA1EE5">
        <w:rPr>
          <w:rFonts w:ascii="Arial" w:hAnsi="Arial" w:cs="Arial"/>
          <w:b/>
          <w:i/>
          <w:sz w:val="22"/>
          <w:szCs w:val="22"/>
        </w:rPr>
        <w:t>n</w:t>
      </w:r>
      <w:r w:rsidR="002B5572" w:rsidRPr="00CA1EE5">
        <w:rPr>
          <w:rFonts w:ascii="Arial" w:hAnsi="Arial" w:cs="Arial"/>
          <w:b/>
          <w:i/>
          <w:sz w:val="22"/>
          <w:szCs w:val="22"/>
        </w:rPr>
        <w:t xml:space="preserve">ce to the </w:t>
      </w:r>
      <w:r w:rsidR="002B5572" w:rsidRPr="00CA1EE5">
        <w:rPr>
          <w:rFonts w:ascii="Arial" w:hAnsi="Arial" w:cs="Arial"/>
          <w:b/>
          <w:i/>
          <w:sz w:val="22"/>
          <w:szCs w:val="22"/>
          <w:lang w:val="en-GB"/>
        </w:rPr>
        <w:t>students as consultants, tutors as clients" philosophy</w:t>
      </w:r>
    </w:p>
    <w:p w:rsidR="00C043CB" w:rsidRDefault="00C043CB" w:rsidP="005737D2">
      <w:pPr>
        <w:spacing w:after="100"/>
        <w:rPr>
          <w:rFonts w:ascii="Arial" w:hAnsi="Arial" w:cs="Arial"/>
          <w:b/>
          <w:iCs/>
          <w:sz w:val="22"/>
          <w:szCs w:val="22"/>
        </w:rPr>
      </w:pPr>
    </w:p>
    <w:p w:rsidR="005737D2" w:rsidRDefault="002B5572" w:rsidP="005737D2">
      <w:pPr>
        <w:spacing w:after="100"/>
        <w:rPr>
          <w:rFonts w:ascii="Arial" w:hAnsi="Arial"/>
          <w:sz w:val="22"/>
          <w:szCs w:val="22"/>
        </w:rPr>
      </w:pPr>
      <w:r w:rsidRPr="00CA1EE5">
        <w:rPr>
          <w:rFonts w:ascii="Arial" w:hAnsi="Arial"/>
          <w:sz w:val="22"/>
          <w:szCs w:val="22"/>
        </w:rPr>
        <w:t>Blackboard is used in the European Challenge to provide:</w:t>
      </w:r>
    </w:p>
    <w:p w:rsidR="00C043CB" w:rsidRPr="005737D2" w:rsidRDefault="00C043CB" w:rsidP="005737D2">
      <w:pPr>
        <w:spacing w:after="100"/>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251525" w:rsidRPr="005D243C" w:rsidTr="005D243C">
        <w:tc>
          <w:tcPr>
            <w:tcW w:w="9620" w:type="dxa"/>
            <w:shd w:val="clear" w:color="auto" w:fill="333333"/>
          </w:tcPr>
          <w:p w:rsidR="00251525" w:rsidRPr="005D243C" w:rsidRDefault="00251525" w:rsidP="005D243C">
            <w:pPr>
              <w:spacing w:after="100"/>
              <w:rPr>
                <w:rFonts w:ascii="Arial" w:hAnsi="Arial"/>
                <w:b/>
                <w:bCs/>
                <w:sz w:val="22"/>
                <w:szCs w:val="22"/>
              </w:rPr>
            </w:pPr>
            <w:r w:rsidRPr="005D243C">
              <w:rPr>
                <w:rFonts w:ascii="Arial" w:hAnsi="Arial"/>
                <w:b/>
                <w:bCs/>
                <w:sz w:val="22"/>
                <w:szCs w:val="22"/>
              </w:rPr>
              <w:t xml:space="preserve"> tutor defined resources</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Briefing documents and essential project information</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Learning materials – such as context setting papers; country s</w:t>
            </w:r>
            <w:r w:rsidR="00B16682">
              <w:rPr>
                <w:rFonts w:ascii="Arial" w:hAnsi="Arial"/>
                <w:sz w:val="20"/>
                <w:szCs w:val="20"/>
              </w:rPr>
              <w:t xml:space="preserve">pecific information and open </w:t>
            </w:r>
            <w:r w:rsidRPr="005D243C">
              <w:rPr>
                <w:rFonts w:ascii="Arial" w:hAnsi="Arial"/>
                <w:sz w:val="20"/>
                <w:szCs w:val="20"/>
              </w:rPr>
              <w:t>learning material about the processes and techniques participants will be using.</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Web links to major articles, papers and consultants reports</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Project announcements and message boards.</w:t>
            </w:r>
          </w:p>
        </w:tc>
      </w:tr>
      <w:tr w:rsidR="00251525" w:rsidRPr="005D243C" w:rsidTr="005D243C">
        <w:tc>
          <w:tcPr>
            <w:tcW w:w="9620" w:type="dxa"/>
            <w:shd w:val="clear" w:color="auto" w:fill="0C0C0C"/>
          </w:tcPr>
          <w:p w:rsidR="00251525" w:rsidRPr="005D243C" w:rsidRDefault="00251525" w:rsidP="005D243C">
            <w:pPr>
              <w:spacing w:after="100"/>
              <w:rPr>
                <w:rFonts w:ascii="Arial" w:hAnsi="Arial"/>
                <w:b/>
                <w:iCs/>
                <w:sz w:val="22"/>
                <w:szCs w:val="22"/>
              </w:rPr>
            </w:pPr>
            <w:r w:rsidRPr="005D243C">
              <w:rPr>
                <w:rFonts w:ascii="Arial" w:hAnsi="Arial"/>
                <w:b/>
                <w:iCs/>
                <w:sz w:val="22"/>
                <w:szCs w:val="22"/>
              </w:rPr>
              <w:t>communications tools</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e-mail tools</w:t>
            </w:r>
          </w:p>
        </w:tc>
      </w:tr>
      <w:tr w:rsidR="00251525" w:rsidRPr="005D243C" w:rsidTr="005D243C">
        <w:tc>
          <w:tcPr>
            <w:tcW w:w="9620" w:type="dxa"/>
          </w:tcPr>
          <w:p w:rsidR="00251525" w:rsidRPr="005D243C" w:rsidRDefault="00251525" w:rsidP="005D243C">
            <w:pPr>
              <w:spacing w:after="100"/>
              <w:rPr>
                <w:rFonts w:ascii="Arial" w:hAnsi="Arial"/>
                <w:sz w:val="20"/>
                <w:szCs w:val="20"/>
              </w:rPr>
            </w:pPr>
            <w:proofErr w:type="gramStart"/>
            <w:r w:rsidRPr="005D243C">
              <w:rPr>
                <w:rFonts w:ascii="Arial" w:hAnsi="Arial"/>
                <w:sz w:val="20"/>
                <w:szCs w:val="20"/>
              </w:rPr>
              <w:t>discussion</w:t>
            </w:r>
            <w:proofErr w:type="gramEnd"/>
            <w:r w:rsidRPr="005D243C">
              <w:rPr>
                <w:rFonts w:ascii="Arial" w:hAnsi="Arial"/>
                <w:sz w:val="20"/>
                <w:szCs w:val="20"/>
              </w:rPr>
              <w:t xml:space="preserve"> forums, wiki’s and blogs for interaction between supervisors and role play executives of their client </w:t>
            </w:r>
            <w:proofErr w:type="spellStart"/>
            <w:r w:rsidRPr="005D243C">
              <w:rPr>
                <w:rFonts w:ascii="Arial" w:hAnsi="Arial"/>
                <w:sz w:val="20"/>
                <w:szCs w:val="20"/>
              </w:rPr>
              <w:t>organisation</w:t>
            </w:r>
            <w:proofErr w:type="spellEnd"/>
            <w:r w:rsidRPr="005D243C">
              <w:rPr>
                <w:rFonts w:ascii="Arial" w:hAnsi="Arial"/>
                <w:sz w:val="20"/>
                <w:szCs w:val="20"/>
              </w:rPr>
              <w:t>.</w:t>
            </w:r>
          </w:p>
        </w:tc>
      </w:tr>
      <w:tr w:rsidR="00251525" w:rsidRPr="005D243C" w:rsidTr="005D243C">
        <w:tc>
          <w:tcPr>
            <w:tcW w:w="9620" w:type="dxa"/>
            <w:tcBorders>
              <w:bottom w:val="nil"/>
            </w:tcBorders>
          </w:tcPr>
          <w:p w:rsidR="00251525" w:rsidRPr="005D243C" w:rsidRDefault="00251525" w:rsidP="005D243C">
            <w:pPr>
              <w:spacing w:after="100"/>
              <w:rPr>
                <w:rFonts w:ascii="Arial" w:hAnsi="Arial"/>
                <w:sz w:val="20"/>
                <w:szCs w:val="20"/>
              </w:rPr>
            </w:pPr>
            <w:r w:rsidRPr="005D243C">
              <w:rPr>
                <w:rFonts w:ascii="Arial" w:hAnsi="Arial"/>
                <w:sz w:val="20"/>
                <w:szCs w:val="20"/>
              </w:rPr>
              <w:t>File sharing and group interaction tools</w:t>
            </w:r>
          </w:p>
        </w:tc>
      </w:tr>
      <w:tr w:rsidR="00251525" w:rsidRPr="005D243C" w:rsidTr="005D243C">
        <w:tc>
          <w:tcPr>
            <w:tcW w:w="9620" w:type="dxa"/>
            <w:tcBorders>
              <w:top w:val="nil"/>
              <w:left w:val="nil"/>
              <w:bottom w:val="nil"/>
              <w:right w:val="nil"/>
            </w:tcBorders>
            <w:shd w:val="clear" w:color="auto" w:fill="0C0C0C"/>
          </w:tcPr>
          <w:p w:rsidR="00251525" w:rsidRPr="005D243C" w:rsidRDefault="00251525" w:rsidP="005D243C">
            <w:pPr>
              <w:spacing w:after="100"/>
              <w:rPr>
                <w:rFonts w:ascii="Arial" w:hAnsi="Arial"/>
                <w:b/>
                <w:bCs/>
              </w:rPr>
            </w:pPr>
            <w:r w:rsidRPr="005D243C">
              <w:rPr>
                <w:rFonts w:ascii="Arial" w:hAnsi="Arial"/>
                <w:b/>
                <w:bCs/>
                <w:sz w:val="22"/>
                <w:szCs w:val="22"/>
              </w:rPr>
              <w:t xml:space="preserve">autonomous learning tools </w:t>
            </w:r>
          </w:p>
        </w:tc>
      </w:tr>
      <w:tr w:rsidR="00251525" w:rsidRPr="005D243C" w:rsidTr="005D243C">
        <w:tc>
          <w:tcPr>
            <w:tcW w:w="9620" w:type="dxa"/>
            <w:tcBorders>
              <w:top w:val="nil"/>
            </w:tcBorders>
          </w:tcPr>
          <w:p w:rsidR="00251525" w:rsidRPr="005D243C" w:rsidRDefault="00251525" w:rsidP="00742274">
            <w:pPr>
              <w:spacing w:after="100"/>
              <w:rPr>
                <w:rFonts w:ascii="Arial" w:hAnsi="Arial"/>
                <w:b/>
                <w:i/>
                <w:sz w:val="20"/>
                <w:szCs w:val="20"/>
              </w:rPr>
            </w:pPr>
            <w:r w:rsidRPr="005D243C">
              <w:rPr>
                <w:rFonts w:ascii="Arial" w:hAnsi="Arial"/>
                <w:sz w:val="20"/>
                <w:szCs w:val="20"/>
              </w:rPr>
              <w:t xml:space="preserve">A separate Blackboard site to each group gives </w:t>
            </w:r>
            <w:r w:rsidR="00742274">
              <w:rPr>
                <w:rFonts w:ascii="Arial" w:hAnsi="Arial"/>
                <w:sz w:val="20"/>
                <w:szCs w:val="20"/>
              </w:rPr>
              <w:t xml:space="preserve">them a level of </w:t>
            </w:r>
            <w:r w:rsidRPr="005D243C">
              <w:rPr>
                <w:rFonts w:ascii="Arial" w:hAnsi="Arial"/>
                <w:sz w:val="20"/>
                <w:szCs w:val="20"/>
              </w:rPr>
              <w:t>autonomy to design and implement communication and other learning tools in a way which meets their individual and team learning needs.</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Virtual Classrooms and Virtual Meetings</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Team announcements and message boards.</w:t>
            </w:r>
          </w:p>
        </w:tc>
      </w:tr>
      <w:tr w:rsidR="00251525" w:rsidRPr="005D243C" w:rsidTr="005D243C">
        <w:tc>
          <w:tcPr>
            <w:tcW w:w="9620" w:type="dxa"/>
          </w:tcPr>
          <w:p w:rsidR="00251525" w:rsidRPr="005D243C" w:rsidRDefault="00251525" w:rsidP="005D243C">
            <w:pPr>
              <w:spacing w:after="100"/>
              <w:rPr>
                <w:rFonts w:ascii="Arial" w:hAnsi="Arial"/>
                <w:sz w:val="20"/>
                <w:szCs w:val="20"/>
              </w:rPr>
            </w:pPr>
            <w:r w:rsidRPr="005D243C">
              <w:rPr>
                <w:rFonts w:ascii="Arial" w:hAnsi="Arial"/>
                <w:sz w:val="20"/>
                <w:szCs w:val="20"/>
              </w:rPr>
              <w:t xml:space="preserve">Discussion forums, wiki’s and blogs for autonomous interaction between teams. </w:t>
            </w:r>
          </w:p>
        </w:tc>
      </w:tr>
    </w:tbl>
    <w:p w:rsidR="0005090E" w:rsidRDefault="0005090E" w:rsidP="002B5572">
      <w:pPr>
        <w:spacing w:after="100"/>
        <w:rPr>
          <w:rFonts w:ascii="Arial" w:hAnsi="Arial"/>
          <w:b/>
          <w:sz w:val="22"/>
          <w:szCs w:val="22"/>
        </w:rPr>
      </w:pPr>
    </w:p>
    <w:p w:rsidR="002B5572" w:rsidRPr="00251525" w:rsidRDefault="00251525" w:rsidP="002B5572">
      <w:pPr>
        <w:spacing w:after="100"/>
        <w:rPr>
          <w:rFonts w:ascii="Arial" w:hAnsi="Arial"/>
          <w:b/>
          <w:sz w:val="22"/>
          <w:szCs w:val="22"/>
        </w:rPr>
      </w:pPr>
      <w:proofErr w:type="gramStart"/>
      <w:r w:rsidRPr="00251525">
        <w:rPr>
          <w:rFonts w:ascii="Arial" w:hAnsi="Arial"/>
          <w:b/>
          <w:sz w:val="22"/>
          <w:szCs w:val="22"/>
        </w:rPr>
        <w:lastRenderedPageBreak/>
        <w:t>B</w:t>
      </w:r>
      <w:r w:rsidR="002B5572" w:rsidRPr="00251525">
        <w:rPr>
          <w:rFonts w:ascii="Arial" w:hAnsi="Arial"/>
          <w:b/>
          <w:sz w:val="22"/>
          <w:szCs w:val="22"/>
        </w:rPr>
        <w:t>asis of the evaluation.</w:t>
      </w:r>
      <w:proofErr w:type="gramEnd"/>
    </w:p>
    <w:p w:rsidR="002B5572" w:rsidRPr="00B1661C" w:rsidRDefault="002B5572" w:rsidP="005737D2">
      <w:pPr>
        <w:spacing w:after="100"/>
        <w:rPr>
          <w:rFonts w:ascii="Arial" w:hAnsi="Arial"/>
          <w:b/>
          <w:sz w:val="22"/>
          <w:szCs w:val="22"/>
        </w:rPr>
      </w:pPr>
      <w:r w:rsidRPr="00B1661C">
        <w:rPr>
          <w:rFonts w:ascii="Arial" w:hAnsi="Arial"/>
          <w:sz w:val="22"/>
          <w:szCs w:val="22"/>
        </w:rPr>
        <w:t xml:space="preserve">The Blackboard </w:t>
      </w:r>
      <w:proofErr w:type="spellStart"/>
      <w:r w:rsidR="005737D2">
        <w:rPr>
          <w:rFonts w:ascii="Arial" w:hAnsi="Arial"/>
          <w:sz w:val="22"/>
          <w:szCs w:val="22"/>
        </w:rPr>
        <w:t>vle</w:t>
      </w:r>
      <w:proofErr w:type="spellEnd"/>
      <w:r w:rsidRPr="00B1661C">
        <w:rPr>
          <w:rFonts w:ascii="Arial" w:hAnsi="Arial"/>
          <w:sz w:val="22"/>
          <w:szCs w:val="22"/>
        </w:rPr>
        <w:t xml:space="preserve"> </w:t>
      </w:r>
      <w:r w:rsidR="00C043CB">
        <w:rPr>
          <w:rFonts w:ascii="Arial" w:hAnsi="Arial"/>
          <w:sz w:val="22"/>
          <w:szCs w:val="22"/>
        </w:rPr>
        <w:t xml:space="preserve">also </w:t>
      </w:r>
      <w:r w:rsidRPr="00B1661C">
        <w:rPr>
          <w:rFonts w:ascii="Arial" w:hAnsi="Arial"/>
          <w:sz w:val="22"/>
          <w:szCs w:val="22"/>
        </w:rPr>
        <w:t>provides a comprehensiv</w:t>
      </w:r>
      <w:r w:rsidR="005737D2">
        <w:rPr>
          <w:rFonts w:ascii="Arial" w:hAnsi="Arial"/>
          <w:sz w:val="22"/>
          <w:szCs w:val="22"/>
        </w:rPr>
        <w:t>e set of tools which monitor its</w:t>
      </w:r>
      <w:r w:rsidRPr="00B1661C">
        <w:rPr>
          <w:rFonts w:ascii="Arial" w:hAnsi="Arial"/>
          <w:sz w:val="22"/>
          <w:szCs w:val="22"/>
        </w:rPr>
        <w:t xml:space="preserve"> use and allow a detailed evaluation of how students have engaged in the project, used the resources provided and </w:t>
      </w:r>
      <w:r w:rsidR="005737D2">
        <w:rPr>
          <w:rFonts w:ascii="Arial" w:hAnsi="Arial"/>
          <w:sz w:val="22"/>
          <w:szCs w:val="22"/>
        </w:rPr>
        <w:t>therefore the</w:t>
      </w:r>
      <w:r w:rsidRPr="00B1661C">
        <w:rPr>
          <w:rFonts w:ascii="Arial" w:hAnsi="Arial"/>
          <w:sz w:val="22"/>
          <w:szCs w:val="22"/>
        </w:rPr>
        <w:t xml:space="preserve"> level of communication, interaction and autonomy achieved within the project.</w:t>
      </w:r>
    </w:p>
    <w:p w:rsidR="002B5572" w:rsidRDefault="005737D2" w:rsidP="00B16682">
      <w:pPr>
        <w:spacing w:after="100"/>
        <w:rPr>
          <w:rFonts w:ascii="Arial" w:hAnsi="Arial"/>
          <w:sz w:val="20"/>
        </w:rPr>
      </w:pPr>
      <w:r>
        <w:rPr>
          <w:rFonts w:ascii="Arial" w:hAnsi="Arial"/>
          <w:sz w:val="22"/>
          <w:szCs w:val="22"/>
        </w:rPr>
        <w:t>In</w:t>
      </w:r>
      <w:r w:rsidR="002B5572" w:rsidRPr="00B1661C">
        <w:rPr>
          <w:rFonts w:ascii="Arial" w:hAnsi="Arial"/>
          <w:sz w:val="22"/>
          <w:szCs w:val="22"/>
        </w:rPr>
        <w:t xml:space="preserve"> this analysis the European Challenge students have been </w:t>
      </w:r>
      <w:r w:rsidR="00B16682">
        <w:rPr>
          <w:rFonts w:ascii="Arial" w:hAnsi="Arial"/>
          <w:sz w:val="22"/>
          <w:szCs w:val="22"/>
        </w:rPr>
        <w:t>compared</w:t>
      </w:r>
      <w:r w:rsidR="002B5572" w:rsidRPr="00B1661C">
        <w:rPr>
          <w:rFonts w:ascii="Arial" w:hAnsi="Arial"/>
          <w:sz w:val="22"/>
          <w:szCs w:val="22"/>
        </w:rPr>
        <w:t xml:space="preserve"> against a group undertaking the project but only as a classroom based activity (with no City visits and teams constructed only of students from one nationality) and a UK project group using Blackboard as part of a final year u/g project.</w:t>
      </w:r>
    </w:p>
    <w:p w:rsidR="002B5572" w:rsidRDefault="002B5572" w:rsidP="002B5572">
      <w:pPr>
        <w:spacing w:after="100"/>
        <w:rPr>
          <w:rFonts w:ascii="Arial" w:hAnsi="Arial"/>
          <w:sz w:val="20"/>
        </w:rPr>
      </w:pPr>
    </w:p>
    <w:p w:rsidR="00B1661C" w:rsidRPr="005737D2" w:rsidRDefault="002B5572" w:rsidP="00B1661C">
      <w:pPr>
        <w:spacing w:after="100"/>
        <w:rPr>
          <w:rFonts w:ascii="Arial" w:hAnsi="Arial" w:cs="Arial"/>
          <w:b/>
          <w:sz w:val="22"/>
          <w:szCs w:val="22"/>
        </w:rPr>
      </w:pPr>
      <w:r w:rsidRPr="005737D2">
        <w:rPr>
          <w:rFonts w:ascii="Arial" w:hAnsi="Arial" w:cs="Arial"/>
          <w:b/>
          <w:sz w:val="22"/>
          <w:szCs w:val="22"/>
        </w:rPr>
        <w:t>Engagement</w:t>
      </w:r>
      <w:r w:rsidR="00B1661C" w:rsidRPr="005737D2">
        <w:rPr>
          <w:rFonts w:ascii="Arial" w:hAnsi="Arial" w:cs="Arial"/>
          <w:b/>
          <w:sz w:val="22"/>
          <w:szCs w:val="22"/>
        </w:rPr>
        <w:t xml:space="preserve"> by students</w:t>
      </w:r>
    </w:p>
    <w:p w:rsidR="00B1661C" w:rsidRPr="00B1661C" w:rsidRDefault="00B1661C" w:rsidP="00B1661C">
      <w:pPr>
        <w:spacing w:after="100"/>
        <w:rPr>
          <w:rFonts w:ascii="Arial" w:hAnsi="Arial" w:cs="Arial"/>
          <w:bCs/>
          <w:sz w:val="22"/>
          <w:szCs w:val="22"/>
          <w:lang w:val="en-GB"/>
        </w:rPr>
      </w:pPr>
      <w:r w:rsidRPr="00B1661C">
        <w:rPr>
          <w:rFonts w:ascii="Arial" w:hAnsi="Arial" w:cs="Arial"/>
          <w:bCs/>
          <w:sz w:val="22"/>
          <w:szCs w:val="22"/>
          <w:lang w:val="en-GB"/>
        </w:rPr>
        <w:t>In evaluation of the European Challenge we examined the Blackboard statistics for the European Challenge project against a control group engaged in a similarly weighted blackboard delivered assignment using a more traditional approach. Each project had the same number of ECTS and contact hours.</w:t>
      </w:r>
    </w:p>
    <w:p w:rsidR="00B1661C" w:rsidRPr="00B1661C" w:rsidRDefault="00B1661C" w:rsidP="00B1661C">
      <w:pPr>
        <w:spacing w:after="100"/>
        <w:rPr>
          <w:rFonts w:ascii="Arial" w:hAnsi="Arial" w:cs="Arial"/>
          <w:b/>
          <w:sz w:val="20"/>
          <w:szCs w:val="20"/>
          <w:lang w:val="en-GB"/>
        </w:rPr>
      </w:pPr>
      <w:r w:rsidRPr="00B1661C">
        <w:rPr>
          <w:rFonts w:ascii="Arial" w:hAnsi="Arial" w:cs="Arial"/>
          <w:bCs/>
          <w:sz w:val="22"/>
          <w:szCs w:val="22"/>
          <w:lang w:val="en-GB"/>
        </w:rPr>
        <w:t xml:space="preserve">Interrogation of the Blackboard course statistics reveals amazing levels of engagement by the European Challenge groups, for example, </w:t>
      </w:r>
      <w:proofErr w:type="gramStart"/>
      <w:r w:rsidRPr="00B1661C">
        <w:rPr>
          <w:rFonts w:ascii="Arial" w:hAnsi="Arial" w:cs="Arial"/>
          <w:bCs/>
          <w:sz w:val="22"/>
          <w:szCs w:val="22"/>
          <w:lang w:val="en-GB"/>
        </w:rPr>
        <w:t>the seven strong team</w:t>
      </w:r>
      <w:proofErr w:type="gramEnd"/>
      <w:r w:rsidRPr="00B1661C">
        <w:rPr>
          <w:rFonts w:ascii="Arial" w:hAnsi="Arial" w:cs="Arial"/>
          <w:bCs/>
          <w:sz w:val="22"/>
          <w:szCs w:val="22"/>
          <w:lang w:val="en-GB"/>
        </w:rPr>
        <w:t xml:space="preserve"> allocated to Madrid as their potential location produced an astonishing 5511 hits on the site during the 12 we</w:t>
      </w:r>
      <w:r w:rsidR="00881CD6">
        <w:rPr>
          <w:rFonts w:ascii="Arial" w:hAnsi="Arial" w:cs="Arial"/>
          <w:bCs/>
          <w:sz w:val="22"/>
          <w:szCs w:val="22"/>
          <w:lang w:val="en-GB"/>
        </w:rPr>
        <w:t>ek semester period (see Table 4</w:t>
      </w:r>
      <w:r w:rsidRPr="00B1661C">
        <w:rPr>
          <w:rFonts w:ascii="Arial" w:hAnsi="Arial" w:cs="Arial"/>
          <w:bCs/>
          <w:sz w:val="22"/>
          <w:szCs w:val="22"/>
          <w:lang w:val="en-GB"/>
        </w:rPr>
        <w:t xml:space="preserve"> for a breakdown of hits).  Examination of the detailed usage shows an even spread of usage by students and represents an average of 76 hits per week per student.</w:t>
      </w:r>
    </w:p>
    <w:p w:rsidR="00B1661C" w:rsidRPr="00B1661C" w:rsidRDefault="00B1661C" w:rsidP="00B1661C">
      <w:pPr>
        <w:spacing w:after="100"/>
        <w:rPr>
          <w:rFonts w:ascii="Arial" w:hAnsi="Arial" w:cs="Arial"/>
          <w:b/>
          <w:bCs/>
          <w:i/>
          <w:iCs/>
          <w:sz w:val="20"/>
          <w:szCs w:val="20"/>
          <w:u w:val="single"/>
          <w:lang w:val="en-GB"/>
        </w:rPr>
      </w:pPr>
      <w:r w:rsidRPr="00B1661C">
        <w:rPr>
          <w:rFonts w:ascii="Arial" w:hAnsi="Arial" w:cs="Arial"/>
          <w:b/>
          <w:bCs/>
          <w:i/>
          <w:iCs/>
          <w:sz w:val="20"/>
          <w:szCs w:val="20"/>
          <w:u w:val="single"/>
          <w:lang w:val="en-GB"/>
        </w:rP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1440"/>
        <w:gridCol w:w="1440"/>
      </w:tblGrid>
      <w:tr w:rsidR="00B1661C" w:rsidRPr="005D243C" w:rsidTr="005D243C">
        <w:tc>
          <w:tcPr>
            <w:tcW w:w="7308" w:type="dxa"/>
            <w:gridSpan w:val="3"/>
            <w:shd w:val="clear" w:color="auto" w:fill="0C0C0C"/>
          </w:tcPr>
          <w:p w:rsidR="00B1661C" w:rsidRPr="005D243C" w:rsidRDefault="00B1661C" w:rsidP="005D243C">
            <w:pPr>
              <w:spacing w:after="100"/>
              <w:rPr>
                <w:rFonts w:ascii="Arial" w:hAnsi="Arial" w:cs="Arial"/>
                <w:b/>
                <w:sz w:val="20"/>
                <w:szCs w:val="20"/>
                <w:lang w:val="en-GB"/>
              </w:rPr>
            </w:pPr>
          </w:p>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 xml:space="preserve">Blackboard Statistics: </w:t>
            </w:r>
            <w:r w:rsidRPr="005D243C">
              <w:rPr>
                <w:rFonts w:ascii="Arial" w:hAnsi="Arial" w:cs="Arial"/>
                <w:b/>
                <w:i/>
                <w:sz w:val="20"/>
                <w:szCs w:val="20"/>
                <w:lang w:val="en-GB"/>
              </w:rPr>
              <w:t>Total Number of Accesses per Area</w:t>
            </w:r>
          </w:p>
        </w:tc>
      </w:tr>
      <w:tr w:rsidR="00B1661C" w:rsidRPr="005D243C" w:rsidTr="005D243C">
        <w:tc>
          <w:tcPr>
            <w:tcW w:w="4428" w:type="dxa"/>
            <w:shd w:val="clear" w:color="auto" w:fill="0C0C0C"/>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Area Name</w:t>
            </w:r>
          </w:p>
        </w:tc>
        <w:tc>
          <w:tcPr>
            <w:tcW w:w="1440" w:type="dxa"/>
            <w:shd w:val="clear" w:color="auto" w:fill="0C0C0C"/>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Hits</w:t>
            </w:r>
          </w:p>
        </w:tc>
        <w:tc>
          <w:tcPr>
            <w:tcW w:w="1440" w:type="dxa"/>
            <w:shd w:val="clear" w:color="auto" w:fill="0C0C0C"/>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Percent</w:t>
            </w:r>
          </w:p>
        </w:tc>
      </w:tr>
      <w:tr w:rsidR="00B1661C" w:rsidRPr="005D243C" w:rsidTr="005D243C">
        <w:tc>
          <w:tcPr>
            <w:tcW w:w="4428"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Announcements</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1734</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31.46</w:t>
            </w:r>
          </w:p>
        </w:tc>
      </w:tr>
      <w:tr w:rsidR="00B1661C" w:rsidRPr="005D243C" w:rsidTr="005D243C">
        <w:tc>
          <w:tcPr>
            <w:tcW w:w="4428"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Course Information</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204</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3.70</w:t>
            </w:r>
          </w:p>
        </w:tc>
      </w:tr>
      <w:tr w:rsidR="00B1661C" w:rsidRPr="005D243C" w:rsidTr="005D243C">
        <w:tc>
          <w:tcPr>
            <w:tcW w:w="4428"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Staff Information</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164</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2.96</w:t>
            </w:r>
          </w:p>
        </w:tc>
      </w:tr>
      <w:tr w:rsidR="00B1661C" w:rsidRPr="005D243C" w:rsidTr="005D243C">
        <w:tc>
          <w:tcPr>
            <w:tcW w:w="4428"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Course Documents</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3171</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57.53</w:t>
            </w:r>
          </w:p>
        </w:tc>
      </w:tr>
      <w:tr w:rsidR="00B1661C" w:rsidRPr="005D243C" w:rsidTr="005D243C">
        <w:tc>
          <w:tcPr>
            <w:tcW w:w="4428"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Assignments</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134</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2.43</w:t>
            </w:r>
          </w:p>
        </w:tc>
      </w:tr>
      <w:tr w:rsidR="00B1661C" w:rsidRPr="005D243C" w:rsidTr="005D243C">
        <w:tc>
          <w:tcPr>
            <w:tcW w:w="4428"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Books</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104</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1.88</w:t>
            </w:r>
          </w:p>
        </w:tc>
      </w:tr>
      <w:tr w:rsidR="00B1661C" w:rsidRPr="005D243C" w:rsidTr="005D243C">
        <w:tc>
          <w:tcPr>
            <w:tcW w:w="4428"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Total</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5511</w:t>
            </w:r>
          </w:p>
        </w:tc>
        <w:tc>
          <w:tcPr>
            <w:tcW w:w="1440" w:type="dxa"/>
            <w:vAlign w:val="center"/>
          </w:tcPr>
          <w:p w:rsidR="00B1661C" w:rsidRPr="005D243C" w:rsidRDefault="00B1661C" w:rsidP="005D243C">
            <w:pPr>
              <w:spacing w:after="100"/>
              <w:rPr>
                <w:rFonts w:ascii="Arial" w:hAnsi="Arial" w:cs="Arial"/>
                <w:b/>
                <w:sz w:val="20"/>
                <w:szCs w:val="20"/>
                <w:lang w:val="en-GB"/>
              </w:rPr>
            </w:pPr>
            <w:r w:rsidRPr="005D243C">
              <w:rPr>
                <w:rFonts w:ascii="Arial" w:hAnsi="Arial" w:cs="Arial"/>
                <w:b/>
                <w:sz w:val="20"/>
                <w:szCs w:val="20"/>
                <w:lang w:val="en-GB"/>
              </w:rPr>
              <w:t>100</w:t>
            </w:r>
          </w:p>
        </w:tc>
      </w:tr>
    </w:tbl>
    <w:p w:rsidR="00B1661C" w:rsidRPr="00B1661C" w:rsidRDefault="00B1661C" w:rsidP="00B1661C">
      <w:pPr>
        <w:spacing w:after="100"/>
        <w:rPr>
          <w:rFonts w:ascii="Arial" w:hAnsi="Arial" w:cs="Arial"/>
          <w:b/>
          <w:sz w:val="20"/>
          <w:szCs w:val="20"/>
          <w:lang w:val="en-GB"/>
        </w:rPr>
      </w:pPr>
    </w:p>
    <w:p w:rsidR="00B1661C" w:rsidRPr="00B1661C" w:rsidRDefault="00B1661C" w:rsidP="00B1661C">
      <w:pPr>
        <w:spacing w:after="100"/>
        <w:rPr>
          <w:rFonts w:ascii="Arial" w:hAnsi="Arial" w:cs="Arial"/>
          <w:bCs/>
          <w:sz w:val="22"/>
          <w:szCs w:val="22"/>
          <w:lang w:val="en-GB"/>
        </w:rPr>
      </w:pPr>
      <w:r w:rsidRPr="00B1661C">
        <w:rPr>
          <w:rFonts w:ascii="Arial" w:hAnsi="Arial" w:cs="Arial"/>
          <w:bCs/>
          <w:sz w:val="22"/>
          <w:szCs w:val="22"/>
          <w:lang w:val="en-GB"/>
        </w:rPr>
        <w:t>This compares with a total of only 489 total hits for the comparable “control” group of six students following a Blackboard enabled project of the same credits and duration in the final year of an undergraduate programme in the UK.</w:t>
      </w:r>
    </w:p>
    <w:p w:rsidR="00B1661C" w:rsidRPr="00B1661C" w:rsidRDefault="00B1661C" w:rsidP="00B1661C">
      <w:pPr>
        <w:spacing w:after="100"/>
        <w:rPr>
          <w:rFonts w:ascii="Arial" w:hAnsi="Arial" w:cs="Arial"/>
          <w:bCs/>
          <w:sz w:val="22"/>
          <w:szCs w:val="22"/>
          <w:lang w:val="en-GB"/>
        </w:rPr>
      </w:pPr>
      <w:r w:rsidRPr="00B1661C">
        <w:rPr>
          <w:rFonts w:ascii="Arial" w:hAnsi="Arial" w:cs="Arial"/>
          <w:bCs/>
          <w:sz w:val="22"/>
          <w:szCs w:val="22"/>
          <w:lang w:val="en-GB"/>
        </w:rPr>
        <w:t xml:space="preserve">Autonomy is also embedded in the way in which freedom and flexibility of the use of Blackboard has been embraced by the providing University – the </w:t>
      </w:r>
      <w:proofErr w:type="spellStart"/>
      <w:r w:rsidRPr="00B1661C">
        <w:rPr>
          <w:rFonts w:ascii="Arial" w:hAnsi="Arial" w:cs="Arial"/>
          <w:bCs/>
          <w:sz w:val="22"/>
          <w:szCs w:val="22"/>
          <w:lang w:val="en-GB"/>
        </w:rPr>
        <w:t>Hanzehogeschool</w:t>
      </w:r>
      <w:proofErr w:type="spellEnd"/>
      <w:r w:rsidRPr="00B1661C">
        <w:rPr>
          <w:rFonts w:ascii="Arial" w:hAnsi="Arial" w:cs="Arial"/>
          <w:bCs/>
          <w:sz w:val="22"/>
          <w:szCs w:val="22"/>
          <w:lang w:val="en-GB"/>
        </w:rPr>
        <w:t>, Groningen , The Netherlands</w:t>
      </w:r>
      <w:r w:rsidR="00881CD6">
        <w:rPr>
          <w:rFonts w:ascii="Arial" w:hAnsi="Arial" w:cs="Arial"/>
          <w:bCs/>
          <w:sz w:val="22"/>
          <w:szCs w:val="22"/>
          <w:lang w:val="en-GB"/>
        </w:rPr>
        <w:t>,</w:t>
      </w:r>
      <w:r w:rsidRPr="00B1661C">
        <w:rPr>
          <w:rFonts w:ascii="Arial" w:hAnsi="Arial" w:cs="Arial"/>
          <w:bCs/>
          <w:sz w:val="22"/>
          <w:szCs w:val="22"/>
          <w:lang w:val="en-GB"/>
        </w:rPr>
        <w:t xml:space="preserve"> allowing students greater access and control than is </w:t>
      </w:r>
      <w:r>
        <w:rPr>
          <w:rFonts w:ascii="Arial" w:hAnsi="Arial" w:cs="Arial"/>
          <w:bCs/>
          <w:sz w:val="22"/>
          <w:szCs w:val="22"/>
          <w:lang w:val="en-GB"/>
        </w:rPr>
        <w:t>common in many UK institutions.</w:t>
      </w:r>
    </w:p>
    <w:p w:rsidR="00B1661C" w:rsidRPr="00B1661C" w:rsidRDefault="00B1661C" w:rsidP="00B1661C">
      <w:pPr>
        <w:spacing w:after="100"/>
        <w:rPr>
          <w:rFonts w:ascii="Arial" w:hAnsi="Arial" w:cs="Arial"/>
          <w:bCs/>
          <w:sz w:val="22"/>
          <w:szCs w:val="22"/>
          <w:lang w:val="en-GB"/>
        </w:rPr>
      </w:pPr>
      <w:r w:rsidRPr="00B1661C">
        <w:rPr>
          <w:rFonts w:ascii="Arial" w:hAnsi="Arial" w:cs="Arial"/>
          <w:bCs/>
          <w:sz w:val="22"/>
          <w:szCs w:val="22"/>
          <w:lang w:val="en-GB"/>
        </w:rPr>
        <w:t xml:space="preserve">Analysis of student autonomy is still being evaluated in detail. However, initial outputs show unprecedented levels of student autonomy as measured by the diversity of usage of the tools and resources provided to students by the Blackboard </w:t>
      </w:r>
      <w:proofErr w:type="spellStart"/>
      <w:r w:rsidRPr="00B1661C">
        <w:rPr>
          <w:rFonts w:ascii="Arial" w:hAnsi="Arial" w:cs="Arial"/>
          <w:bCs/>
          <w:sz w:val="22"/>
          <w:szCs w:val="22"/>
          <w:lang w:val="en-GB"/>
        </w:rPr>
        <w:t>vle</w:t>
      </w:r>
      <w:proofErr w:type="spellEnd"/>
      <w:r w:rsidRPr="00B1661C">
        <w:rPr>
          <w:rFonts w:ascii="Arial" w:hAnsi="Arial" w:cs="Arial"/>
          <w:bCs/>
          <w:sz w:val="22"/>
          <w:szCs w:val="22"/>
          <w:lang w:val="en-GB"/>
        </w:rPr>
        <w:t>.  Each student team was given its own Blackboard site and was encouraged to develop its style, format and management of the site in an autonomous setting.</w:t>
      </w:r>
    </w:p>
    <w:p w:rsidR="00B1661C" w:rsidRPr="00B1661C" w:rsidRDefault="00B1661C" w:rsidP="00B1661C">
      <w:pPr>
        <w:spacing w:after="100"/>
        <w:rPr>
          <w:rFonts w:ascii="Arial" w:hAnsi="Arial" w:cs="Arial"/>
          <w:bCs/>
          <w:sz w:val="22"/>
          <w:szCs w:val="22"/>
          <w:lang w:val="en-GB"/>
        </w:rPr>
      </w:pPr>
      <w:r w:rsidRPr="00B1661C">
        <w:rPr>
          <w:rFonts w:ascii="Arial" w:hAnsi="Arial" w:cs="Arial"/>
          <w:bCs/>
          <w:sz w:val="22"/>
          <w:szCs w:val="22"/>
          <w:lang w:val="en-GB"/>
        </w:rPr>
        <w:t>Initial results show a wide diversity in the use and development of the sites with standard deviations showing a wide variety of usage of the various components.  Simple analysis of the usage indicates that some groups preferred a series of discussion boards around specific topics and virtual meetings in an informal and fairly unstructured format</w:t>
      </w:r>
      <w:r w:rsidR="00881CD6">
        <w:rPr>
          <w:rFonts w:ascii="Arial" w:hAnsi="Arial" w:cs="Arial"/>
          <w:bCs/>
          <w:sz w:val="22"/>
          <w:szCs w:val="22"/>
          <w:lang w:val="en-GB"/>
        </w:rPr>
        <w:t xml:space="preserve">, </w:t>
      </w:r>
      <w:r w:rsidRPr="00B1661C">
        <w:rPr>
          <w:rFonts w:ascii="Arial" w:hAnsi="Arial" w:cs="Arial"/>
          <w:bCs/>
          <w:sz w:val="22"/>
          <w:szCs w:val="22"/>
          <w:lang w:val="en-GB"/>
        </w:rPr>
        <w:t xml:space="preserve"> whereas other groups were </w:t>
      </w:r>
      <w:r w:rsidRPr="00B1661C">
        <w:rPr>
          <w:rFonts w:ascii="Arial" w:hAnsi="Arial" w:cs="Arial"/>
          <w:bCs/>
          <w:sz w:val="22"/>
          <w:szCs w:val="22"/>
          <w:lang w:val="en-GB"/>
        </w:rPr>
        <w:lastRenderedPageBreak/>
        <w:t>highly structured requiring formal virtual meetings at set times every week and a formal minutes and agenda system.</w:t>
      </w:r>
    </w:p>
    <w:p w:rsidR="00B1661C" w:rsidRPr="00B1661C" w:rsidRDefault="00B1661C" w:rsidP="00512307">
      <w:pPr>
        <w:spacing w:after="100"/>
        <w:rPr>
          <w:rFonts w:ascii="Arial" w:hAnsi="Arial" w:cs="Arial"/>
          <w:bCs/>
          <w:sz w:val="22"/>
          <w:szCs w:val="22"/>
          <w:lang w:val="en-GB"/>
        </w:rPr>
      </w:pPr>
      <w:r w:rsidRPr="00B1661C">
        <w:rPr>
          <w:rFonts w:ascii="Arial" w:hAnsi="Arial" w:cs="Arial"/>
          <w:bCs/>
          <w:sz w:val="22"/>
          <w:szCs w:val="22"/>
          <w:lang w:val="en-GB"/>
        </w:rPr>
        <w:t xml:space="preserve">Simple graphical analysis of each team’s use of the communications facilities </w:t>
      </w:r>
      <w:r w:rsidR="00512307" w:rsidRPr="00B1661C">
        <w:rPr>
          <w:rFonts w:ascii="Arial" w:hAnsi="Arial" w:cs="Arial"/>
          <w:bCs/>
          <w:sz w:val="22"/>
          <w:szCs w:val="22"/>
          <w:lang w:val="en-GB"/>
        </w:rPr>
        <w:t>is set out in Figure 5 below</w:t>
      </w:r>
      <w:r w:rsidR="00512307">
        <w:rPr>
          <w:rFonts w:ascii="Arial" w:hAnsi="Arial" w:cs="Arial"/>
          <w:bCs/>
          <w:sz w:val="22"/>
          <w:szCs w:val="22"/>
          <w:lang w:val="en-GB"/>
        </w:rPr>
        <w:t>.</w:t>
      </w:r>
      <w:r w:rsidR="00512307" w:rsidRPr="00B1661C">
        <w:rPr>
          <w:rFonts w:ascii="Arial" w:hAnsi="Arial" w:cs="Arial"/>
          <w:bCs/>
          <w:sz w:val="22"/>
          <w:szCs w:val="22"/>
          <w:lang w:val="en-GB"/>
        </w:rPr>
        <w:t xml:space="preserve"> </w:t>
      </w:r>
      <w:r w:rsidR="00881CD6">
        <w:rPr>
          <w:rFonts w:ascii="Arial" w:hAnsi="Arial" w:cs="Arial"/>
          <w:bCs/>
          <w:sz w:val="22"/>
          <w:szCs w:val="22"/>
          <w:lang w:val="en-GB"/>
        </w:rPr>
        <w:t xml:space="preserve">This </w:t>
      </w:r>
      <w:r w:rsidRPr="00B1661C">
        <w:rPr>
          <w:rFonts w:ascii="Arial" w:hAnsi="Arial" w:cs="Arial"/>
          <w:bCs/>
          <w:sz w:val="22"/>
          <w:szCs w:val="22"/>
          <w:lang w:val="en-GB"/>
        </w:rPr>
        <w:t>shows the diversity of engagement and supports the view that high levels of student autonomy were achieved</w:t>
      </w:r>
      <w:r w:rsidR="00512307">
        <w:rPr>
          <w:rFonts w:ascii="Arial" w:hAnsi="Arial" w:cs="Arial"/>
          <w:bCs/>
          <w:sz w:val="22"/>
          <w:szCs w:val="22"/>
          <w:lang w:val="en-GB"/>
        </w:rPr>
        <w:t xml:space="preserve">. </w:t>
      </w:r>
    </w:p>
    <w:p w:rsidR="00B1661C" w:rsidRPr="00742274" w:rsidRDefault="00B1661C" w:rsidP="00B1661C">
      <w:pPr>
        <w:spacing w:after="100"/>
        <w:rPr>
          <w:rFonts w:ascii="Arial" w:hAnsi="Arial" w:cs="Arial"/>
          <w:bCs/>
          <w:iCs/>
          <w:sz w:val="20"/>
          <w:szCs w:val="20"/>
          <w:lang w:val="en-GB"/>
        </w:rPr>
      </w:pPr>
    </w:p>
    <w:p w:rsidR="00881CD6" w:rsidRDefault="00881CD6" w:rsidP="00B1661C">
      <w:pPr>
        <w:spacing w:after="100"/>
        <w:rPr>
          <w:rFonts w:ascii="Arial" w:hAnsi="Arial" w:cs="Arial"/>
          <w:b/>
          <w:sz w:val="18"/>
          <w:szCs w:val="18"/>
          <w:lang w:val="en-GB"/>
        </w:rPr>
      </w:pPr>
      <w:r>
        <w:rPr>
          <w:rFonts w:ascii="Arial" w:hAnsi="Arial" w:cs="Arial"/>
          <w:b/>
          <w:i/>
          <w:sz w:val="20"/>
          <w:szCs w:val="20"/>
          <w:u w:val="single"/>
          <w:lang w:val="en-GB"/>
        </w:rPr>
        <w:t>Figure 5</w:t>
      </w:r>
    </w:p>
    <w:p w:rsidR="00881CD6" w:rsidRPr="00B1661C" w:rsidRDefault="00881CD6" w:rsidP="00881CD6">
      <w:pPr>
        <w:spacing w:after="100"/>
        <w:rPr>
          <w:rFonts w:ascii="Arial" w:hAnsi="Arial" w:cs="Arial"/>
          <w:b/>
          <w:i/>
          <w:sz w:val="20"/>
          <w:szCs w:val="20"/>
          <w:u w:val="single"/>
          <w:lang w:val="en-GB"/>
        </w:rPr>
      </w:pPr>
      <w:r w:rsidRPr="00B1661C">
        <w:rPr>
          <w:rFonts w:ascii="Arial" w:hAnsi="Arial" w:cs="Arial"/>
          <w:b/>
          <w:sz w:val="18"/>
          <w:szCs w:val="18"/>
          <w:lang w:val="en-GB"/>
        </w:rPr>
        <w:t>Graphical comparison of 4 out of the 7 groups engaged in the Challenge in 2006 to illustrate the variety of how students used the communication tools given to</w:t>
      </w:r>
      <w:r>
        <w:rPr>
          <w:rFonts w:ascii="Arial" w:hAnsi="Arial" w:cs="Arial"/>
          <w:b/>
          <w:sz w:val="18"/>
          <w:szCs w:val="18"/>
          <w:lang w:val="en-GB"/>
        </w:rPr>
        <w:t xml:space="preserve"> them in their group Blackboard </w:t>
      </w:r>
      <w:r w:rsidRPr="00B1661C">
        <w:rPr>
          <w:rFonts w:ascii="Arial" w:hAnsi="Arial" w:cs="Arial"/>
          <w:b/>
          <w:sz w:val="18"/>
          <w:szCs w:val="18"/>
          <w:lang w:val="en-GB"/>
        </w:rPr>
        <w:t>facility.</w:t>
      </w:r>
    </w:p>
    <w:p w:rsidR="00881CD6" w:rsidRDefault="00493826" w:rsidP="00881CD6">
      <w:pPr>
        <w:spacing w:after="100"/>
        <w:rPr>
          <w:rFonts w:ascii="Arial" w:hAnsi="Arial" w:cs="Arial"/>
          <w:b/>
          <w:sz w:val="20"/>
          <w:szCs w:val="20"/>
        </w:rPr>
      </w:pPr>
      <w:r w:rsidRPr="00231E72">
        <w:rPr>
          <w:rFonts w:ascii="Arial" w:hAnsi="Arial" w:cs="Arial"/>
          <w:b/>
          <w:i/>
          <w:sz w:val="20"/>
          <w:szCs w:val="20"/>
          <w:lang w:val="en-GB"/>
        </w:rPr>
        <w:pict>
          <v:shape id="_x0000_i1025" type="#_x0000_t75" style="width:405pt;height:271.5pt">
            <v:imagedata r:id="rId8" o:title=""/>
          </v:shape>
        </w:pict>
      </w:r>
    </w:p>
    <w:p w:rsidR="00B1661C" w:rsidRPr="00881CD6" w:rsidRDefault="00881CD6" w:rsidP="00881CD6">
      <w:pPr>
        <w:spacing w:after="100"/>
        <w:rPr>
          <w:rFonts w:ascii="Arial" w:hAnsi="Arial" w:cs="Arial"/>
          <w:b/>
          <w:i/>
          <w:sz w:val="20"/>
          <w:szCs w:val="20"/>
          <w:lang w:val="en-GB"/>
        </w:rPr>
      </w:pPr>
      <w:proofErr w:type="gramStart"/>
      <w:r w:rsidRPr="00881CD6">
        <w:rPr>
          <w:rFonts w:ascii="Arial" w:hAnsi="Arial" w:cs="Arial"/>
          <w:b/>
          <w:sz w:val="18"/>
          <w:szCs w:val="18"/>
          <w:lang w:val="en-GB"/>
        </w:rPr>
        <w:t>A proxy variable for autonomy.</w:t>
      </w:r>
      <w:proofErr w:type="gramEnd"/>
      <w:r>
        <w:rPr>
          <w:rFonts w:ascii="Arial" w:hAnsi="Arial" w:cs="Arial"/>
          <w:b/>
          <w:sz w:val="18"/>
          <w:szCs w:val="18"/>
          <w:lang w:val="en-GB"/>
        </w:rPr>
        <w:t xml:space="preserve"> </w:t>
      </w:r>
      <w:r>
        <w:rPr>
          <w:rFonts w:ascii="Arial" w:hAnsi="Arial" w:cs="Arial"/>
          <w:b/>
          <w:sz w:val="18"/>
          <w:szCs w:val="18"/>
          <w:lang w:val="en-GB"/>
        </w:rPr>
        <w:br/>
      </w:r>
      <w:r w:rsidR="00B1661C" w:rsidRPr="00B1661C">
        <w:rPr>
          <w:rFonts w:ascii="Arial" w:hAnsi="Arial" w:cs="Arial"/>
          <w:b/>
          <w:i/>
          <w:sz w:val="18"/>
          <w:szCs w:val="18"/>
          <w:lang w:val="en-GB"/>
        </w:rPr>
        <w:t>(Note all groups were given identical resources and briefing information as to how to use the facilities.)</w:t>
      </w:r>
    </w:p>
    <w:p w:rsidR="00B1661C" w:rsidRPr="00B1661C" w:rsidRDefault="00B1661C" w:rsidP="00B1661C">
      <w:pPr>
        <w:spacing w:after="100"/>
        <w:rPr>
          <w:rFonts w:ascii="Arial" w:hAnsi="Arial" w:cs="Arial"/>
          <w:b/>
          <w:sz w:val="22"/>
          <w:szCs w:val="22"/>
          <w:lang w:val="en-GB"/>
        </w:rPr>
      </w:pPr>
      <w:r w:rsidRPr="00B1661C">
        <w:rPr>
          <w:rFonts w:ascii="Arial" w:hAnsi="Arial" w:cs="Arial"/>
          <w:bCs/>
          <w:sz w:val="22"/>
          <w:szCs w:val="22"/>
          <w:lang w:val="en-GB"/>
        </w:rPr>
        <w:t>Initial comparisons with the control groups working in one country and not given the same amount of control over their resources show fewer interactions, less motivation and inferior outcomes to those given high degrees of autonomy over how they manage the project over a 12 week Semester.</w:t>
      </w:r>
    </w:p>
    <w:p w:rsidR="00881CD6" w:rsidRDefault="00881CD6" w:rsidP="00B747C8">
      <w:pPr>
        <w:spacing w:after="100"/>
        <w:rPr>
          <w:rFonts w:ascii="Arial" w:hAnsi="Arial" w:cs="Arial"/>
          <w:b/>
          <w:i/>
          <w:sz w:val="20"/>
          <w:szCs w:val="20"/>
          <w:lang w:val="en-GB"/>
        </w:rPr>
      </w:pPr>
    </w:p>
    <w:p w:rsidR="002B5572" w:rsidRPr="00B747C8" w:rsidRDefault="00B1661C" w:rsidP="00B747C8">
      <w:pPr>
        <w:spacing w:after="100"/>
        <w:rPr>
          <w:rFonts w:ascii="Arial" w:hAnsi="Arial" w:cs="Arial"/>
          <w:b/>
          <w:iCs/>
          <w:sz w:val="22"/>
          <w:szCs w:val="22"/>
        </w:rPr>
      </w:pPr>
      <w:r w:rsidRPr="00C043CB">
        <w:rPr>
          <w:rFonts w:ascii="Arial" w:hAnsi="Arial" w:cs="Arial"/>
          <w:b/>
          <w:iCs/>
          <w:sz w:val="22"/>
          <w:szCs w:val="22"/>
        </w:rPr>
        <w:t xml:space="preserve">Student Feedback through focus groups with specific reference to the </w:t>
      </w:r>
      <w:r w:rsidRPr="00C043CB">
        <w:rPr>
          <w:rFonts w:ascii="Arial" w:hAnsi="Arial" w:cs="Arial"/>
          <w:b/>
          <w:iCs/>
          <w:sz w:val="22"/>
          <w:szCs w:val="22"/>
          <w:lang w:val="en-GB"/>
        </w:rPr>
        <w:t>students as consultants, tutors as clients</w:t>
      </w:r>
      <w:r w:rsidR="00742274">
        <w:rPr>
          <w:rFonts w:ascii="Arial" w:hAnsi="Arial" w:cs="Arial"/>
          <w:b/>
          <w:iCs/>
          <w:sz w:val="22"/>
          <w:szCs w:val="22"/>
          <w:lang w:val="en-GB"/>
        </w:rPr>
        <w:t>'</w:t>
      </w:r>
      <w:r w:rsidRPr="00C043CB">
        <w:rPr>
          <w:rFonts w:ascii="Arial" w:hAnsi="Arial" w:cs="Arial"/>
          <w:b/>
          <w:iCs/>
          <w:sz w:val="22"/>
          <w:szCs w:val="22"/>
          <w:lang w:val="en-GB"/>
        </w:rPr>
        <w:t xml:space="preserve"> philosophy.</w:t>
      </w:r>
    </w:p>
    <w:p w:rsidR="00512307" w:rsidRPr="00512307" w:rsidRDefault="00512307" w:rsidP="00B1661C">
      <w:pPr>
        <w:spacing w:after="100"/>
        <w:rPr>
          <w:rFonts w:ascii="Arial" w:hAnsi="Arial" w:cs="Arial"/>
          <w:sz w:val="22"/>
          <w:szCs w:val="22"/>
        </w:rPr>
      </w:pPr>
      <w:r w:rsidRPr="00512307">
        <w:rPr>
          <w:rFonts w:ascii="Arial" w:hAnsi="Arial" w:cs="Arial"/>
          <w:bCs/>
          <w:sz w:val="22"/>
          <w:szCs w:val="22"/>
          <w:lang w:val="en-GB"/>
        </w:rPr>
        <w:t>Student feedback has been consistently positive throughout the three years and the enthusiasm of students grows stronger. In particular</w:t>
      </w:r>
      <w:r w:rsidR="00881CD6">
        <w:rPr>
          <w:rFonts w:ascii="Arial" w:hAnsi="Arial" w:cs="Arial"/>
          <w:bCs/>
          <w:sz w:val="22"/>
          <w:szCs w:val="22"/>
          <w:lang w:val="en-GB"/>
        </w:rPr>
        <w:t>,</w:t>
      </w:r>
      <w:r w:rsidRPr="00512307">
        <w:rPr>
          <w:rFonts w:ascii="Arial" w:hAnsi="Arial" w:cs="Arial"/>
          <w:bCs/>
          <w:sz w:val="22"/>
          <w:szCs w:val="22"/>
          <w:lang w:val="en-GB"/>
        </w:rPr>
        <w:t xml:space="preserve"> students relish the empowerment and liberation of the “students as consultants, tutors as clients” approach.</w:t>
      </w:r>
      <w:r>
        <w:rPr>
          <w:rFonts w:ascii="Arial" w:hAnsi="Arial" w:cs="Arial"/>
          <w:i/>
          <w:iCs/>
          <w:sz w:val="22"/>
          <w:szCs w:val="22"/>
        </w:rPr>
        <w:t xml:space="preserve"> </w:t>
      </w:r>
      <w:r w:rsidR="00881CD6">
        <w:rPr>
          <w:rFonts w:ascii="Arial" w:hAnsi="Arial" w:cs="Arial"/>
          <w:sz w:val="22"/>
          <w:szCs w:val="22"/>
        </w:rPr>
        <w:t>The following statements from</w:t>
      </w:r>
      <w:r w:rsidRPr="00512307">
        <w:rPr>
          <w:rFonts w:ascii="Arial" w:hAnsi="Arial" w:cs="Arial"/>
          <w:sz w:val="22"/>
          <w:szCs w:val="22"/>
        </w:rPr>
        <w:t xml:space="preserve"> focus group sessions illustrates this:</w:t>
      </w:r>
    </w:p>
    <w:p w:rsidR="00512307" w:rsidRPr="00512307" w:rsidRDefault="00512307" w:rsidP="00B1661C">
      <w:pPr>
        <w:spacing w:after="100"/>
        <w:rPr>
          <w:rFonts w:ascii="Arial" w:hAnsi="Arial" w:cs="Arial"/>
          <w:i/>
          <w:iCs/>
          <w:sz w:val="22"/>
          <w:szCs w:val="22"/>
        </w:rPr>
      </w:pPr>
      <w:r w:rsidRPr="00512307">
        <w:rPr>
          <w:rFonts w:ascii="Arial" w:hAnsi="Arial" w:cs="Arial"/>
          <w:i/>
          <w:iCs/>
          <w:sz w:val="22"/>
          <w:szCs w:val="22"/>
        </w:rPr>
        <w:t xml:space="preserve"> </w:t>
      </w:r>
    </w:p>
    <w:p w:rsidR="005A0418" w:rsidRPr="00CA1EE5" w:rsidRDefault="002E35DA" w:rsidP="00B1661C">
      <w:pPr>
        <w:spacing w:after="100"/>
        <w:rPr>
          <w:rFonts w:ascii="Arial" w:hAnsi="Arial" w:cs="Arial"/>
          <w:i/>
          <w:iCs/>
          <w:sz w:val="22"/>
          <w:szCs w:val="22"/>
        </w:rPr>
      </w:pPr>
      <w:r w:rsidRPr="00CA1EE5">
        <w:rPr>
          <w:rFonts w:ascii="Arial" w:hAnsi="Arial" w:cs="Arial"/>
          <w:i/>
          <w:iCs/>
          <w:sz w:val="22"/>
          <w:szCs w:val="22"/>
        </w:rPr>
        <w:t>"You're asked to engage with the concepts that are put forward and figure things out for yourself and I found that to be, I found that a lot more exciting than sitting there watching a PowerPoint slide that's just spoon-feeding you information that you know you've got to go away and learn it, like a parrot basically, and then deliver it in an exam, this is a lot more practical, and felt like it was linked a lot more closely to the real world than a lot of the modules".</w:t>
      </w:r>
    </w:p>
    <w:p w:rsidR="002E35DA" w:rsidRPr="00CA1EE5" w:rsidRDefault="002E35DA" w:rsidP="00B1661C">
      <w:pPr>
        <w:spacing w:after="100"/>
        <w:rPr>
          <w:rFonts w:ascii="Arial" w:hAnsi="Arial" w:cs="Arial"/>
          <w:i/>
          <w:iCs/>
          <w:sz w:val="22"/>
          <w:szCs w:val="22"/>
        </w:rPr>
      </w:pPr>
    </w:p>
    <w:p w:rsidR="002E35DA" w:rsidRPr="00CA1EE5" w:rsidRDefault="002E35DA" w:rsidP="00B1661C">
      <w:pPr>
        <w:spacing w:after="100"/>
        <w:rPr>
          <w:rFonts w:ascii="Arial" w:hAnsi="Arial" w:cs="Arial"/>
          <w:i/>
          <w:iCs/>
          <w:sz w:val="22"/>
          <w:szCs w:val="22"/>
        </w:rPr>
      </w:pPr>
      <w:r w:rsidRPr="00CA1EE5">
        <w:rPr>
          <w:rFonts w:ascii="Arial" w:hAnsi="Arial" w:cs="Arial"/>
          <w:i/>
          <w:iCs/>
          <w:sz w:val="22"/>
          <w:szCs w:val="22"/>
        </w:rPr>
        <w:lastRenderedPageBreak/>
        <w:t>"It's worked really well, especially after being on placement (where you've) been asked to be a professional for a whole year and then getting  back to university...with this course you're still being asked to apply that professional approach to your work.  In doing that... I've got more out of this".</w:t>
      </w:r>
    </w:p>
    <w:p w:rsidR="002E35DA" w:rsidRPr="00CA1EE5" w:rsidRDefault="002E35DA" w:rsidP="00B1661C">
      <w:pPr>
        <w:spacing w:after="100"/>
        <w:rPr>
          <w:rFonts w:ascii="Arial" w:hAnsi="Arial" w:cs="Arial"/>
          <w:i/>
          <w:iCs/>
          <w:sz w:val="22"/>
          <w:szCs w:val="22"/>
        </w:rPr>
      </w:pPr>
    </w:p>
    <w:p w:rsidR="002E35DA" w:rsidRPr="00CA1EE5" w:rsidRDefault="00150220" w:rsidP="00150220">
      <w:pPr>
        <w:spacing w:after="100"/>
        <w:rPr>
          <w:rFonts w:ascii="Arial" w:hAnsi="Arial" w:cs="Arial"/>
          <w:b/>
          <w:i/>
          <w:iCs/>
          <w:sz w:val="22"/>
          <w:szCs w:val="22"/>
          <w:lang w:val="en-GB"/>
        </w:rPr>
      </w:pPr>
      <w:r>
        <w:rPr>
          <w:rFonts w:ascii="Arial" w:hAnsi="Arial" w:cs="Arial"/>
          <w:i/>
          <w:iCs/>
          <w:sz w:val="22"/>
          <w:szCs w:val="22"/>
        </w:rPr>
        <w:t>"Berlin especially has</w:t>
      </w:r>
      <w:r w:rsidR="002E35DA" w:rsidRPr="00CA1EE5">
        <w:rPr>
          <w:rFonts w:ascii="Arial" w:hAnsi="Arial" w:cs="Arial"/>
          <w:i/>
          <w:iCs/>
          <w:sz w:val="22"/>
          <w:szCs w:val="22"/>
        </w:rPr>
        <w:t xml:space="preserve"> given me more confidence because </w:t>
      </w:r>
      <w:r>
        <w:rPr>
          <w:rFonts w:ascii="Arial" w:hAnsi="Arial" w:cs="Arial"/>
          <w:i/>
          <w:iCs/>
          <w:sz w:val="22"/>
          <w:szCs w:val="22"/>
        </w:rPr>
        <w:t>it applies other subjects</w:t>
      </w:r>
      <w:r w:rsidR="002E35DA" w:rsidRPr="00CA1EE5">
        <w:rPr>
          <w:rFonts w:ascii="Arial" w:hAnsi="Arial" w:cs="Arial"/>
          <w:i/>
          <w:iCs/>
          <w:sz w:val="22"/>
          <w:szCs w:val="22"/>
        </w:rPr>
        <w:t xml:space="preserve">, it's given me the confidence when I start my graduate job </w:t>
      </w:r>
      <w:r>
        <w:rPr>
          <w:rFonts w:ascii="Arial" w:hAnsi="Arial" w:cs="Arial"/>
          <w:i/>
          <w:iCs/>
          <w:sz w:val="22"/>
          <w:szCs w:val="22"/>
        </w:rPr>
        <w:t>to use what</w:t>
      </w:r>
      <w:r w:rsidR="002E35DA" w:rsidRPr="00CA1EE5">
        <w:rPr>
          <w:rFonts w:ascii="Arial" w:hAnsi="Arial" w:cs="Arial"/>
          <w:i/>
          <w:iCs/>
          <w:sz w:val="22"/>
          <w:szCs w:val="22"/>
        </w:rPr>
        <w:t xml:space="preserve"> I've learnt, because we've actual</w:t>
      </w:r>
      <w:r>
        <w:rPr>
          <w:rFonts w:ascii="Arial" w:hAnsi="Arial" w:cs="Arial"/>
          <w:i/>
          <w:iCs/>
          <w:sz w:val="22"/>
          <w:szCs w:val="22"/>
        </w:rPr>
        <w:t>ly applied it during this project</w:t>
      </w:r>
      <w:r w:rsidR="002E35DA" w:rsidRPr="00CA1EE5">
        <w:rPr>
          <w:rFonts w:ascii="Arial" w:hAnsi="Arial" w:cs="Arial"/>
          <w:i/>
          <w:iCs/>
          <w:sz w:val="22"/>
          <w:szCs w:val="22"/>
        </w:rPr>
        <w:t xml:space="preserve">, I </w:t>
      </w:r>
      <w:r>
        <w:rPr>
          <w:rFonts w:ascii="Arial" w:hAnsi="Arial" w:cs="Arial"/>
          <w:i/>
          <w:iCs/>
          <w:sz w:val="22"/>
          <w:szCs w:val="22"/>
        </w:rPr>
        <w:t xml:space="preserve">now </w:t>
      </w:r>
      <w:proofErr w:type="gramStart"/>
      <w:r w:rsidR="002E35DA" w:rsidRPr="00CA1EE5">
        <w:rPr>
          <w:rFonts w:ascii="Arial" w:hAnsi="Arial" w:cs="Arial"/>
          <w:i/>
          <w:iCs/>
          <w:sz w:val="22"/>
          <w:szCs w:val="22"/>
        </w:rPr>
        <w:t>feel</w:t>
      </w:r>
      <w:proofErr w:type="gramEnd"/>
      <w:r w:rsidR="002E35DA" w:rsidRPr="00CA1EE5">
        <w:rPr>
          <w:rFonts w:ascii="Arial" w:hAnsi="Arial" w:cs="Arial"/>
          <w:i/>
          <w:iCs/>
          <w:sz w:val="22"/>
          <w:szCs w:val="22"/>
        </w:rPr>
        <w:t xml:space="preserve"> more confident applying it to my actual job".</w:t>
      </w:r>
    </w:p>
    <w:p w:rsidR="00986FEF" w:rsidRPr="00CA1EE5" w:rsidRDefault="00986FEF" w:rsidP="00B1661C">
      <w:pPr>
        <w:spacing w:after="100"/>
        <w:rPr>
          <w:rFonts w:ascii="Arial" w:hAnsi="Arial" w:cs="Arial"/>
          <w:i/>
          <w:iCs/>
          <w:sz w:val="22"/>
          <w:szCs w:val="22"/>
        </w:rPr>
      </w:pPr>
    </w:p>
    <w:p w:rsidR="00B1661C" w:rsidRPr="00CA1EE5" w:rsidRDefault="002E35DA" w:rsidP="00B1661C">
      <w:pPr>
        <w:spacing w:after="100"/>
        <w:rPr>
          <w:rFonts w:ascii="Arial" w:hAnsi="Arial" w:cs="Arial"/>
          <w:i/>
          <w:iCs/>
          <w:sz w:val="22"/>
          <w:szCs w:val="22"/>
        </w:rPr>
      </w:pPr>
      <w:r w:rsidRPr="00CA1EE5">
        <w:rPr>
          <w:rFonts w:ascii="Arial" w:hAnsi="Arial" w:cs="Arial"/>
          <w:i/>
          <w:iCs/>
          <w:sz w:val="22"/>
          <w:szCs w:val="22"/>
        </w:rPr>
        <w:t>"A lot of it does get embedded in your mind because you're working so intensely and because you're engaging, you're so engaged with it and you're not just reading stuff and trying to remember it you're actually being asked to figure things out...you feel like you're...going your own way it's your work completely... and that definitely helped me to remember everything".</w:t>
      </w:r>
    </w:p>
    <w:p w:rsidR="002E35DA" w:rsidRPr="00CA1EE5" w:rsidRDefault="002E35DA" w:rsidP="00B1661C">
      <w:pPr>
        <w:spacing w:after="100"/>
        <w:rPr>
          <w:rFonts w:ascii="Arial" w:hAnsi="Arial" w:cs="Arial"/>
          <w:b/>
          <w:i/>
          <w:iCs/>
          <w:sz w:val="18"/>
          <w:szCs w:val="18"/>
        </w:rPr>
      </w:pPr>
    </w:p>
    <w:p w:rsidR="002E35DA" w:rsidRDefault="00150220" w:rsidP="00B1661C">
      <w:pPr>
        <w:spacing w:after="100"/>
        <w:rPr>
          <w:rFonts w:ascii="Arial" w:hAnsi="Arial" w:cs="Arial"/>
          <w:i/>
          <w:iCs/>
          <w:sz w:val="22"/>
          <w:szCs w:val="22"/>
        </w:rPr>
      </w:pPr>
      <w:r>
        <w:rPr>
          <w:rFonts w:ascii="Arial" w:hAnsi="Arial" w:cs="Arial"/>
          <w:i/>
          <w:iCs/>
          <w:sz w:val="22"/>
          <w:szCs w:val="22"/>
        </w:rPr>
        <w:t>"Working a</w:t>
      </w:r>
      <w:r w:rsidR="002E35DA" w:rsidRPr="00CA1EE5">
        <w:rPr>
          <w:rFonts w:ascii="Arial" w:hAnsi="Arial" w:cs="Arial"/>
          <w:i/>
          <w:iCs/>
          <w:sz w:val="22"/>
          <w:szCs w:val="22"/>
        </w:rPr>
        <w:t>s a consultant was great we had so much responsib</w:t>
      </w:r>
      <w:r>
        <w:rPr>
          <w:rFonts w:ascii="Arial" w:hAnsi="Arial" w:cs="Arial"/>
          <w:i/>
          <w:iCs/>
          <w:sz w:val="22"/>
          <w:szCs w:val="22"/>
        </w:rPr>
        <w:t>i</w:t>
      </w:r>
      <w:r w:rsidR="002E35DA" w:rsidRPr="00CA1EE5">
        <w:rPr>
          <w:rFonts w:ascii="Arial" w:hAnsi="Arial" w:cs="Arial"/>
          <w:i/>
          <w:iCs/>
          <w:sz w:val="22"/>
          <w:szCs w:val="22"/>
        </w:rPr>
        <w:t>lity</w:t>
      </w:r>
      <w:r w:rsidR="00986FEF" w:rsidRPr="00CA1EE5">
        <w:rPr>
          <w:rFonts w:ascii="Arial" w:hAnsi="Arial" w:cs="Arial"/>
          <w:i/>
          <w:iCs/>
          <w:sz w:val="22"/>
          <w:szCs w:val="22"/>
        </w:rPr>
        <w:t xml:space="preserve"> and a very difficult client to manage - </w:t>
      </w:r>
      <w:r w:rsidR="002E35DA" w:rsidRPr="00CA1EE5">
        <w:rPr>
          <w:rFonts w:ascii="Arial" w:hAnsi="Arial" w:cs="Arial"/>
          <w:i/>
          <w:iCs/>
          <w:sz w:val="22"/>
          <w:szCs w:val="22"/>
        </w:rPr>
        <w:t xml:space="preserve">I can remember at one point getting quite shot down by Nick </w:t>
      </w:r>
      <w:r w:rsidR="00986FEF" w:rsidRPr="00CA1EE5">
        <w:rPr>
          <w:rFonts w:ascii="Arial" w:hAnsi="Arial" w:cs="Arial"/>
          <w:i/>
          <w:iCs/>
          <w:sz w:val="22"/>
          <w:szCs w:val="22"/>
        </w:rPr>
        <w:t xml:space="preserve">(Nunnington) in his role as CEO </w:t>
      </w:r>
      <w:r w:rsidR="002E35DA" w:rsidRPr="00CA1EE5">
        <w:rPr>
          <w:rFonts w:ascii="Arial" w:hAnsi="Arial" w:cs="Arial"/>
          <w:i/>
          <w:iCs/>
          <w:sz w:val="22"/>
          <w:szCs w:val="22"/>
        </w:rPr>
        <w:t>for asking quite a stupid question which you only learn from making but I'm glad that I made that mistake in Berlin cause it's certainly not one that I'll be making again".</w:t>
      </w:r>
    </w:p>
    <w:p w:rsidR="00150220" w:rsidRDefault="00150220" w:rsidP="00B1661C">
      <w:pPr>
        <w:spacing w:after="100"/>
        <w:rPr>
          <w:rFonts w:ascii="Arial" w:hAnsi="Arial" w:cs="Arial"/>
          <w:i/>
          <w:iCs/>
          <w:sz w:val="22"/>
          <w:szCs w:val="22"/>
        </w:rPr>
      </w:pPr>
    </w:p>
    <w:p w:rsidR="00150220" w:rsidRDefault="00150220" w:rsidP="00B1661C">
      <w:pPr>
        <w:spacing w:after="100"/>
        <w:rPr>
          <w:rFonts w:ascii="Arial" w:hAnsi="Arial" w:cs="Arial"/>
          <w:i/>
          <w:iCs/>
          <w:sz w:val="22"/>
          <w:szCs w:val="22"/>
        </w:rPr>
      </w:pPr>
      <w:r>
        <w:rPr>
          <w:rFonts w:ascii="Arial" w:hAnsi="Arial" w:cs="Arial"/>
          <w:i/>
          <w:iCs/>
          <w:sz w:val="22"/>
          <w:szCs w:val="22"/>
        </w:rPr>
        <w:t>“</w:t>
      </w:r>
      <w:proofErr w:type="gramStart"/>
      <w:r>
        <w:rPr>
          <w:rFonts w:ascii="Arial" w:hAnsi="Arial" w:cs="Arial"/>
          <w:i/>
          <w:iCs/>
          <w:sz w:val="22"/>
          <w:szCs w:val="22"/>
        </w:rPr>
        <w:t>in</w:t>
      </w:r>
      <w:proofErr w:type="gramEnd"/>
      <w:r>
        <w:rPr>
          <w:rFonts w:ascii="Arial" w:hAnsi="Arial" w:cs="Arial"/>
          <w:i/>
          <w:iCs/>
          <w:sz w:val="22"/>
          <w:szCs w:val="22"/>
        </w:rPr>
        <w:t xml:space="preserve"> this project I was seeing, hearing, doing all the time, we learnt of each other, the tutors in and out of role,  constantly, almost 24/7. It didn’t feel like learning.”</w:t>
      </w:r>
    </w:p>
    <w:p w:rsidR="00150220" w:rsidRDefault="00150220" w:rsidP="00B1661C">
      <w:pPr>
        <w:spacing w:after="100"/>
        <w:rPr>
          <w:rFonts w:ascii="Arial" w:hAnsi="Arial" w:cs="Arial"/>
          <w:i/>
          <w:iCs/>
          <w:sz w:val="22"/>
          <w:szCs w:val="22"/>
        </w:rPr>
      </w:pPr>
    </w:p>
    <w:p w:rsidR="00150220" w:rsidRDefault="00150220" w:rsidP="00B1661C">
      <w:pPr>
        <w:spacing w:after="100"/>
        <w:rPr>
          <w:rFonts w:ascii="Arial" w:hAnsi="Arial" w:cs="Arial"/>
          <w:b/>
          <w:i/>
          <w:sz w:val="18"/>
          <w:szCs w:val="18"/>
        </w:rPr>
      </w:pPr>
      <w:r>
        <w:rPr>
          <w:rFonts w:ascii="Arial" w:hAnsi="Arial" w:cs="Arial"/>
          <w:i/>
          <w:iCs/>
          <w:sz w:val="22"/>
          <w:szCs w:val="22"/>
        </w:rPr>
        <w:t xml:space="preserve">“I have never worked so hard and I ask myself why . . . we all wanted to learn because we were challenged not only with the subject matter which was really up to date . . . but also by each other we needed to manage the project and each other to complete the task . .. we all wanted to do well and show our client what we could do . . . the tutors were not tutors anymore, they really became the client and gave us a really hard time . . . but that’s what it’s like in the real world.”   </w:t>
      </w:r>
    </w:p>
    <w:p w:rsidR="00534093" w:rsidRPr="00A83C96" w:rsidRDefault="00534093" w:rsidP="00596D4B">
      <w:pPr>
        <w:rPr>
          <w:rFonts w:ascii="Arial" w:hAnsi="Arial" w:cs="Arial"/>
          <w:b/>
          <w:sz w:val="22"/>
          <w:szCs w:val="22"/>
          <w:lang w:val="en-GB"/>
        </w:rPr>
      </w:pPr>
    </w:p>
    <w:p w:rsidR="00A83C96" w:rsidRDefault="00A83C96" w:rsidP="00A83C96">
      <w:pPr>
        <w:rPr>
          <w:rFonts w:ascii="Verdana" w:hAnsi="Verdana"/>
          <w:sz w:val="20"/>
          <w:szCs w:val="20"/>
        </w:rPr>
      </w:pPr>
      <w:r w:rsidRPr="00A83C96">
        <w:rPr>
          <w:rFonts w:ascii="Arial" w:hAnsi="Arial" w:cs="Arial"/>
          <w:sz w:val="22"/>
          <w:szCs w:val="22"/>
        </w:rPr>
        <w:t>The author’s reflections on the students</w:t>
      </w:r>
      <w:r>
        <w:rPr>
          <w:rFonts w:ascii="Arial" w:hAnsi="Arial" w:cs="Arial"/>
          <w:sz w:val="22"/>
          <w:szCs w:val="22"/>
        </w:rPr>
        <w:t>'</w:t>
      </w:r>
      <w:r w:rsidRPr="00A83C96">
        <w:rPr>
          <w:rFonts w:ascii="Arial" w:hAnsi="Arial" w:cs="Arial"/>
          <w:sz w:val="22"/>
          <w:szCs w:val="22"/>
        </w:rPr>
        <w:t xml:space="preserve"> comments are that they validate the approach and actually exceed the original aims and objectives of the project. For example, comments </w:t>
      </w:r>
      <w:r>
        <w:rPr>
          <w:rFonts w:ascii="Arial" w:hAnsi="Arial" w:cs="Arial"/>
          <w:sz w:val="22"/>
          <w:szCs w:val="22"/>
        </w:rPr>
        <w:t xml:space="preserve">such as </w:t>
      </w:r>
      <w:r w:rsidRPr="00A83C96">
        <w:rPr>
          <w:rFonts w:ascii="Arial" w:hAnsi="Arial" w:cs="Arial"/>
          <w:sz w:val="22"/>
          <w:szCs w:val="22"/>
        </w:rPr>
        <w:t>“</w:t>
      </w:r>
      <w:r w:rsidRPr="00A83C96">
        <w:rPr>
          <w:rFonts w:ascii="Arial" w:hAnsi="Arial" w:cs="Arial"/>
          <w:i/>
          <w:iCs/>
          <w:sz w:val="22"/>
          <w:szCs w:val="22"/>
        </w:rPr>
        <w:t>it did not feel like learning</w:t>
      </w:r>
      <w:r w:rsidRPr="00A83C96">
        <w:rPr>
          <w:rFonts w:ascii="Arial" w:hAnsi="Arial" w:cs="Arial"/>
          <w:sz w:val="22"/>
          <w:szCs w:val="22"/>
        </w:rPr>
        <w:t>” suggests that immersion in the intensity and realism of the project works effectively to dispel the artificiality of many traditional learning activities. It is also encouraging to see how students reflect upon both the impact and longevity of the learning when compared to traditional teaching and assessment where much of the study is not retained. With the Challenge this “</w:t>
      </w:r>
      <w:r w:rsidRPr="00A83C96">
        <w:rPr>
          <w:rFonts w:ascii="Arial" w:hAnsi="Arial" w:cs="Arial"/>
          <w:i/>
          <w:iCs/>
          <w:sz w:val="22"/>
          <w:szCs w:val="22"/>
        </w:rPr>
        <w:t>embedding in the mind</w:t>
      </w:r>
      <w:r w:rsidRPr="00A83C96">
        <w:rPr>
          <w:rFonts w:ascii="Arial" w:hAnsi="Arial" w:cs="Arial"/>
          <w:sz w:val="22"/>
          <w:szCs w:val="22"/>
        </w:rPr>
        <w:t xml:space="preserve">” is confirmed by students who confirm how much they remember several years after the project and how useful it is in the workplace. Finally, it is especially gratifying to see how the project can actually change students' </w:t>
      </w:r>
      <w:proofErr w:type="spellStart"/>
      <w:r w:rsidRPr="00A83C96">
        <w:rPr>
          <w:rFonts w:ascii="Arial" w:hAnsi="Arial" w:cs="Arial"/>
          <w:sz w:val="22"/>
          <w:szCs w:val="22"/>
        </w:rPr>
        <w:t>behaviour</w:t>
      </w:r>
      <w:proofErr w:type="spellEnd"/>
      <w:r w:rsidRPr="00A83C96">
        <w:rPr>
          <w:rFonts w:ascii="Arial" w:hAnsi="Arial" w:cs="Arial"/>
          <w:sz w:val="22"/>
          <w:szCs w:val="22"/>
        </w:rPr>
        <w:t>, in some cases really forcing them to take leadership and responsibility and in others to open their eyes to employability possibilities they had not ever thought about.</w:t>
      </w:r>
    </w:p>
    <w:p w:rsidR="00A83C96" w:rsidRPr="00A83C96" w:rsidRDefault="00A83C96" w:rsidP="00B1661C">
      <w:pPr>
        <w:spacing w:after="120"/>
        <w:rPr>
          <w:rFonts w:ascii="Arial" w:hAnsi="Arial" w:cs="Arial"/>
          <w:b/>
          <w:sz w:val="22"/>
          <w:szCs w:val="22"/>
        </w:rPr>
      </w:pPr>
    </w:p>
    <w:p w:rsidR="00B1661C" w:rsidRDefault="00CA1EE5" w:rsidP="00B1661C">
      <w:pPr>
        <w:spacing w:after="120"/>
        <w:rPr>
          <w:rFonts w:ascii="Arial" w:hAnsi="Arial" w:cs="Arial"/>
          <w:b/>
          <w:sz w:val="22"/>
          <w:szCs w:val="22"/>
          <w:lang w:val="en-GB"/>
        </w:rPr>
      </w:pPr>
      <w:r>
        <w:rPr>
          <w:rFonts w:ascii="Arial" w:hAnsi="Arial" w:cs="Arial"/>
          <w:b/>
          <w:sz w:val="22"/>
          <w:szCs w:val="22"/>
          <w:lang w:val="en-GB"/>
        </w:rPr>
        <w:t>Conclusions and Further Development</w:t>
      </w:r>
    </w:p>
    <w:p w:rsidR="00D80EC2" w:rsidRPr="00B1661C" w:rsidRDefault="00D80EC2" w:rsidP="00D80EC2">
      <w:pPr>
        <w:spacing w:after="120"/>
        <w:rPr>
          <w:rFonts w:ascii="Arial" w:hAnsi="Arial" w:cs="Arial"/>
          <w:bCs/>
          <w:sz w:val="22"/>
          <w:szCs w:val="22"/>
          <w:lang w:val="en-GB"/>
        </w:rPr>
      </w:pPr>
      <w:r w:rsidRPr="00B1661C">
        <w:rPr>
          <w:rFonts w:ascii="Arial" w:hAnsi="Arial" w:cs="Arial"/>
          <w:bCs/>
          <w:sz w:val="22"/>
          <w:szCs w:val="22"/>
          <w:lang w:val="en-GB"/>
        </w:rPr>
        <w:t>The academic team managing the European Challen</w:t>
      </w:r>
      <w:r>
        <w:rPr>
          <w:rFonts w:ascii="Arial" w:hAnsi="Arial" w:cs="Arial"/>
          <w:bCs/>
          <w:sz w:val="22"/>
          <w:szCs w:val="22"/>
          <w:lang w:val="en-GB"/>
        </w:rPr>
        <w:t>ge are proud of the</w:t>
      </w:r>
      <w:r w:rsidRPr="00B1661C">
        <w:rPr>
          <w:rFonts w:ascii="Arial" w:hAnsi="Arial" w:cs="Arial"/>
          <w:bCs/>
          <w:sz w:val="22"/>
          <w:szCs w:val="22"/>
          <w:lang w:val="en-GB"/>
        </w:rPr>
        <w:t xml:space="preserve"> outcomes, the warm reception by students and sponsors and the valuable lessons learnt for future implementation of the project in </w:t>
      </w:r>
      <w:smartTag w:uri="urn:schemas-microsoft-com:office:smarttags" w:element="place">
        <w:r w:rsidRPr="00B1661C">
          <w:rPr>
            <w:rFonts w:ascii="Arial" w:hAnsi="Arial" w:cs="Arial"/>
            <w:bCs/>
            <w:sz w:val="22"/>
            <w:szCs w:val="22"/>
            <w:lang w:val="en-GB"/>
          </w:rPr>
          <w:t>Europe</w:t>
        </w:r>
      </w:smartTag>
      <w:r w:rsidRPr="00B1661C">
        <w:rPr>
          <w:rFonts w:ascii="Arial" w:hAnsi="Arial" w:cs="Arial"/>
          <w:bCs/>
          <w:sz w:val="22"/>
          <w:szCs w:val="22"/>
          <w:lang w:val="en-GB"/>
        </w:rPr>
        <w:t xml:space="preserve"> and beyond.</w:t>
      </w:r>
    </w:p>
    <w:p w:rsidR="00D80EC2" w:rsidRDefault="00D80EC2" w:rsidP="00D80EC2">
      <w:pPr>
        <w:spacing w:after="120"/>
        <w:rPr>
          <w:rFonts w:ascii="Arial" w:hAnsi="Arial" w:cs="Arial"/>
          <w:bCs/>
          <w:sz w:val="22"/>
          <w:szCs w:val="22"/>
          <w:lang w:val="en-GB"/>
        </w:rPr>
      </w:pPr>
      <w:r w:rsidRPr="00B1661C">
        <w:rPr>
          <w:rFonts w:ascii="Arial" w:hAnsi="Arial" w:cs="Arial"/>
          <w:bCs/>
          <w:sz w:val="22"/>
          <w:szCs w:val="22"/>
          <w:lang w:val="en-GB"/>
        </w:rPr>
        <w:t>The team believe that the project meets the changing paradigms in both the profession and in education and it provides a model of best practice for adoption and evaluation by other In</w:t>
      </w:r>
      <w:r w:rsidR="00881CD6">
        <w:rPr>
          <w:rFonts w:ascii="Arial" w:hAnsi="Arial" w:cs="Arial"/>
          <w:bCs/>
          <w:sz w:val="22"/>
          <w:szCs w:val="22"/>
          <w:lang w:val="en-GB"/>
        </w:rPr>
        <w:t>stitutions. The project emphasises</w:t>
      </w:r>
      <w:r w:rsidRPr="00B1661C">
        <w:rPr>
          <w:rFonts w:ascii="Arial" w:hAnsi="Arial" w:cs="Arial"/>
          <w:bCs/>
          <w:sz w:val="22"/>
          <w:szCs w:val="22"/>
          <w:lang w:val="en-GB"/>
        </w:rPr>
        <w:t xml:space="preserve"> and integrates significant research being undertaken into the interface between bu</w:t>
      </w:r>
      <w:r>
        <w:rPr>
          <w:rFonts w:ascii="Arial" w:hAnsi="Arial" w:cs="Arial"/>
          <w:bCs/>
          <w:sz w:val="22"/>
          <w:szCs w:val="22"/>
          <w:lang w:val="en-GB"/>
        </w:rPr>
        <w:t>siness and real estate.</w:t>
      </w:r>
    </w:p>
    <w:p w:rsidR="00D80EC2" w:rsidRPr="00B1661C" w:rsidRDefault="00D80EC2" w:rsidP="00D80EC2">
      <w:pPr>
        <w:spacing w:after="120"/>
        <w:rPr>
          <w:rFonts w:ascii="Arial" w:hAnsi="Arial" w:cs="Arial"/>
          <w:bCs/>
          <w:sz w:val="22"/>
          <w:szCs w:val="22"/>
          <w:lang w:val="en-GB"/>
        </w:rPr>
      </w:pPr>
      <w:r w:rsidRPr="00B1661C">
        <w:rPr>
          <w:rFonts w:ascii="Arial" w:hAnsi="Arial" w:cs="Arial"/>
          <w:bCs/>
          <w:sz w:val="22"/>
          <w:szCs w:val="22"/>
          <w:lang w:val="en-GB"/>
        </w:rPr>
        <w:t xml:space="preserve">The team are pleased that the project has been recognised in the </w:t>
      </w:r>
      <w:smartTag w:uri="urn:schemas-microsoft-com:office:smarttags" w:element="country-region">
        <w:smartTag w:uri="urn:schemas-microsoft-com:office:smarttags" w:element="place">
          <w:r w:rsidRPr="00B1661C">
            <w:rPr>
              <w:rFonts w:ascii="Arial" w:hAnsi="Arial" w:cs="Arial"/>
              <w:bCs/>
              <w:sz w:val="22"/>
              <w:szCs w:val="22"/>
              <w:lang w:val="en-GB"/>
            </w:rPr>
            <w:t>UK</w:t>
          </w:r>
        </w:smartTag>
      </w:smartTag>
      <w:r w:rsidRPr="00B1661C">
        <w:rPr>
          <w:rFonts w:ascii="Arial" w:hAnsi="Arial" w:cs="Arial"/>
          <w:bCs/>
          <w:sz w:val="22"/>
          <w:szCs w:val="22"/>
          <w:lang w:val="en-GB"/>
        </w:rPr>
        <w:t xml:space="preserve"> by the ACBEE initiative (Accelerating Change in Built Environment Education) as a case study of Excellence. This initiative is supported by, amongst others, The Centre for Education in the Built Environment and the Learning Teaching and Support Network</w:t>
      </w:r>
      <w:r w:rsidR="00881CD6">
        <w:rPr>
          <w:rFonts w:ascii="Arial" w:hAnsi="Arial" w:cs="Arial"/>
          <w:bCs/>
          <w:sz w:val="22"/>
          <w:szCs w:val="22"/>
          <w:lang w:val="en-GB"/>
        </w:rPr>
        <w:t xml:space="preserve"> (</w:t>
      </w:r>
      <w:r w:rsidR="0040267D">
        <w:rPr>
          <w:rFonts w:ascii="Arial" w:hAnsi="Arial" w:cs="Arial"/>
          <w:bCs/>
          <w:sz w:val="22"/>
          <w:szCs w:val="22"/>
          <w:lang w:val="en-GB"/>
        </w:rPr>
        <w:t xml:space="preserve">the latter </w:t>
      </w:r>
      <w:r w:rsidR="00881CD6">
        <w:rPr>
          <w:rFonts w:ascii="Arial" w:hAnsi="Arial" w:cs="Arial"/>
          <w:bCs/>
          <w:sz w:val="22"/>
          <w:szCs w:val="22"/>
          <w:lang w:val="en-GB"/>
        </w:rPr>
        <w:t>now known as the Higher Education Academy)</w:t>
      </w:r>
      <w:r w:rsidRPr="00B1661C">
        <w:rPr>
          <w:rFonts w:ascii="Arial" w:hAnsi="Arial" w:cs="Arial"/>
          <w:bCs/>
          <w:sz w:val="22"/>
          <w:szCs w:val="22"/>
          <w:lang w:val="en-GB"/>
        </w:rPr>
        <w:t>.</w:t>
      </w:r>
    </w:p>
    <w:p w:rsidR="00D80EC2" w:rsidRDefault="00D80EC2" w:rsidP="00D80EC2">
      <w:pPr>
        <w:spacing w:after="120"/>
        <w:rPr>
          <w:rFonts w:ascii="Arial" w:hAnsi="Arial" w:cs="Arial"/>
          <w:b/>
          <w:sz w:val="22"/>
          <w:szCs w:val="22"/>
          <w:lang w:val="en-GB"/>
        </w:rPr>
      </w:pPr>
      <w:r w:rsidRPr="00B1661C">
        <w:rPr>
          <w:rFonts w:ascii="Arial" w:hAnsi="Arial" w:cs="Arial"/>
          <w:bCs/>
          <w:sz w:val="22"/>
          <w:szCs w:val="22"/>
          <w:lang w:val="en-GB"/>
        </w:rPr>
        <w:t xml:space="preserve">We also believe that the Blackboard </w:t>
      </w:r>
      <w:proofErr w:type="spellStart"/>
      <w:r w:rsidRPr="00B1661C">
        <w:rPr>
          <w:rFonts w:ascii="Arial" w:hAnsi="Arial" w:cs="Arial"/>
          <w:bCs/>
          <w:sz w:val="22"/>
          <w:szCs w:val="22"/>
          <w:lang w:val="en-GB"/>
        </w:rPr>
        <w:t>vle</w:t>
      </w:r>
      <w:proofErr w:type="spellEnd"/>
      <w:r w:rsidRPr="00B1661C">
        <w:rPr>
          <w:rFonts w:ascii="Arial" w:hAnsi="Arial" w:cs="Arial"/>
          <w:bCs/>
          <w:sz w:val="22"/>
          <w:szCs w:val="22"/>
          <w:lang w:val="en-GB"/>
        </w:rPr>
        <w:t xml:space="preserve"> developed as an integral part of the “scaffolding”</w:t>
      </w:r>
      <w:r w:rsidR="0040267D">
        <w:rPr>
          <w:rFonts w:ascii="Arial" w:hAnsi="Arial" w:cs="Arial"/>
          <w:bCs/>
          <w:sz w:val="22"/>
          <w:szCs w:val="22"/>
          <w:lang w:val="en-GB"/>
        </w:rPr>
        <w:t>,</w:t>
      </w:r>
      <w:r w:rsidRPr="00B1661C">
        <w:rPr>
          <w:rFonts w:ascii="Arial" w:hAnsi="Arial" w:cs="Arial"/>
          <w:bCs/>
          <w:sz w:val="22"/>
          <w:szCs w:val="22"/>
          <w:lang w:val="en-GB"/>
        </w:rPr>
        <w:t xml:space="preserve"> needed to support students working at a distance and in an autonomous setting</w:t>
      </w:r>
      <w:r w:rsidR="0040267D">
        <w:rPr>
          <w:rFonts w:ascii="Arial" w:hAnsi="Arial" w:cs="Arial"/>
          <w:bCs/>
          <w:sz w:val="22"/>
          <w:szCs w:val="22"/>
          <w:lang w:val="en-GB"/>
        </w:rPr>
        <w:t>,</w:t>
      </w:r>
      <w:r w:rsidRPr="00B1661C">
        <w:rPr>
          <w:rFonts w:ascii="Arial" w:hAnsi="Arial" w:cs="Arial"/>
          <w:bCs/>
          <w:sz w:val="22"/>
          <w:szCs w:val="22"/>
          <w:lang w:val="en-GB"/>
        </w:rPr>
        <w:t xml:space="preserve"> has proved to be an invaluable tool for both implementation and evaluation of the Challenge. The unprecedented usage of both the learning resources and the communication tools compared to control courses is confirmation that distance is no longer a barrier to learning and that high levels of motivation can be achieved where students are in control of their learning. </w:t>
      </w:r>
    </w:p>
    <w:p w:rsidR="0040267D" w:rsidRDefault="00D80EC2" w:rsidP="00CE112F">
      <w:pPr>
        <w:spacing w:after="120"/>
        <w:rPr>
          <w:rFonts w:ascii="Arial" w:hAnsi="Arial" w:cs="Arial"/>
          <w:b/>
          <w:sz w:val="22"/>
          <w:szCs w:val="22"/>
          <w:lang w:val="en-GB"/>
        </w:rPr>
      </w:pPr>
      <w:r w:rsidRPr="00B1661C">
        <w:rPr>
          <w:rFonts w:ascii="Arial" w:hAnsi="Arial" w:cs="Arial"/>
          <w:bCs/>
          <w:sz w:val="22"/>
          <w:szCs w:val="22"/>
          <w:lang w:val="en-GB"/>
        </w:rPr>
        <w:lastRenderedPageBreak/>
        <w:t>A fascinating additional study would be to analyse the formality of working against the make up of the teams to identify if cultural typologies of different nations influence the autonomy of use of the Blackboard resources</w:t>
      </w:r>
      <w:r w:rsidR="0040267D">
        <w:rPr>
          <w:rFonts w:ascii="Arial" w:hAnsi="Arial" w:cs="Arial"/>
          <w:bCs/>
          <w:sz w:val="22"/>
          <w:szCs w:val="22"/>
          <w:lang w:val="en-GB"/>
        </w:rPr>
        <w:t>.</w:t>
      </w:r>
    </w:p>
    <w:p w:rsidR="005737D2" w:rsidRPr="0040267D" w:rsidRDefault="0040267D" w:rsidP="00CE112F">
      <w:pPr>
        <w:spacing w:after="120"/>
        <w:rPr>
          <w:rFonts w:ascii="Arial" w:hAnsi="Arial" w:cs="Arial"/>
          <w:b/>
          <w:sz w:val="22"/>
          <w:szCs w:val="22"/>
          <w:lang w:val="en-GB"/>
        </w:rPr>
      </w:pPr>
      <w:r>
        <w:rPr>
          <w:rFonts w:ascii="Arial" w:hAnsi="Arial" w:cs="Arial"/>
          <w:sz w:val="22"/>
          <w:szCs w:val="22"/>
        </w:rPr>
        <w:t>In summary, i</w:t>
      </w:r>
      <w:r w:rsidR="005737D2">
        <w:rPr>
          <w:rFonts w:ascii="Arial" w:hAnsi="Arial" w:cs="Arial"/>
          <w:sz w:val="22"/>
          <w:szCs w:val="22"/>
        </w:rPr>
        <w:t>n</w:t>
      </w:r>
      <w:r w:rsidR="005737D2" w:rsidRPr="00A47572">
        <w:rPr>
          <w:rFonts w:ascii="Arial" w:hAnsi="Arial" w:cs="Arial"/>
          <w:sz w:val="22"/>
          <w:szCs w:val="22"/>
        </w:rPr>
        <w:t xml:space="preserve"> t</w:t>
      </w:r>
      <w:r w:rsidR="005737D2">
        <w:rPr>
          <w:rFonts w:ascii="Arial" w:hAnsi="Arial" w:cs="Arial"/>
          <w:sz w:val="22"/>
          <w:szCs w:val="22"/>
        </w:rPr>
        <w:t>h</w:t>
      </w:r>
      <w:r w:rsidR="005737D2" w:rsidRPr="00A47572">
        <w:rPr>
          <w:rFonts w:ascii="Arial" w:hAnsi="Arial" w:cs="Arial"/>
          <w:sz w:val="22"/>
          <w:szCs w:val="22"/>
        </w:rPr>
        <w:t>is context, autonomy</w:t>
      </w:r>
      <w:r w:rsidR="005737D2">
        <w:rPr>
          <w:rFonts w:ascii="Arial" w:hAnsi="Arial" w:cs="Arial"/>
          <w:sz w:val="22"/>
          <w:szCs w:val="22"/>
        </w:rPr>
        <w:t xml:space="preserve"> is concerned with setting up a dynamic and stimulating setting which motivates and f</w:t>
      </w:r>
      <w:r w:rsidR="00D80EC2">
        <w:rPr>
          <w:rFonts w:ascii="Arial" w:hAnsi="Arial" w:cs="Arial"/>
          <w:sz w:val="22"/>
          <w:szCs w:val="22"/>
        </w:rPr>
        <w:t xml:space="preserve">osters self directed approaches, or what the </w:t>
      </w:r>
      <w:r w:rsidR="00CE112F">
        <w:rPr>
          <w:rFonts w:ascii="Arial" w:hAnsi="Arial" w:cs="Arial"/>
          <w:sz w:val="22"/>
          <w:szCs w:val="22"/>
        </w:rPr>
        <w:t>team describes</w:t>
      </w:r>
      <w:r w:rsidR="00D80EC2">
        <w:rPr>
          <w:rFonts w:ascii="Arial" w:hAnsi="Arial" w:cs="Arial"/>
          <w:sz w:val="22"/>
          <w:szCs w:val="22"/>
        </w:rPr>
        <w:t xml:space="preserve"> as </w:t>
      </w:r>
      <w:r w:rsidR="00D80EC2" w:rsidRPr="00D80EC2">
        <w:rPr>
          <w:rFonts w:ascii="Arial" w:hAnsi="Arial" w:cs="Arial"/>
          <w:b/>
          <w:bCs/>
          <w:i/>
          <w:iCs/>
          <w:sz w:val="22"/>
          <w:szCs w:val="22"/>
        </w:rPr>
        <w:t>facilitated autonomy</w:t>
      </w:r>
      <w:r w:rsidR="00D80EC2">
        <w:rPr>
          <w:rFonts w:ascii="Arial" w:hAnsi="Arial" w:cs="Arial"/>
          <w:sz w:val="22"/>
          <w:szCs w:val="22"/>
        </w:rPr>
        <w:t>.</w:t>
      </w:r>
      <w:r w:rsidR="005737D2">
        <w:rPr>
          <w:rFonts w:ascii="Arial" w:hAnsi="Arial" w:cs="Arial"/>
          <w:sz w:val="22"/>
          <w:szCs w:val="22"/>
        </w:rPr>
        <w:t xml:space="preserve"> The approach </w:t>
      </w:r>
      <w:r w:rsidR="005737D2" w:rsidRPr="00493826">
        <w:rPr>
          <w:rFonts w:ascii="Arial" w:hAnsi="Arial" w:cs="Arial"/>
          <w:sz w:val="22"/>
          <w:szCs w:val="22"/>
          <w:lang w:val="en-GB"/>
        </w:rPr>
        <w:t>recognises</w:t>
      </w:r>
      <w:r w:rsidR="005737D2">
        <w:rPr>
          <w:rFonts w:ascii="Arial" w:hAnsi="Arial" w:cs="Arial"/>
          <w:sz w:val="22"/>
          <w:szCs w:val="22"/>
        </w:rPr>
        <w:t xml:space="preserve"> that investment in autonomous learning is front loaded with considerable time and energy being devoted to creating a realistic and exciting problem or set of problems to engage with, ensuring appropriate prior knowledge is made available and creating comprehensive “scaffolding” which supports the learner t</w:t>
      </w:r>
      <w:r w:rsidR="00150220">
        <w:rPr>
          <w:rFonts w:ascii="Arial" w:hAnsi="Arial" w:cs="Arial"/>
          <w:sz w:val="22"/>
          <w:szCs w:val="22"/>
        </w:rPr>
        <w:t xml:space="preserve">o achieve the desired outcome. </w:t>
      </w:r>
      <w:r w:rsidR="005737D2">
        <w:rPr>
          <w:rFonts w:ascii="Arial" w:hAnsi="Arial" w:cs="Arial"/>
          <w:sz w:val="22"/>
          <w:szCs w:val="22"/>
        </w:rPr>
        <w:t>Facilitated autonomy is an approach where student and tutor choice is designed in and students have control over their learning environment.  For example, the use of a virtual learning environment where how it is used is not dictated by the Institution.</w:t>
      </w:r>
    </w:p>
    <w:p w:rsidR="00150220" w:rsidRDefault="00150220" w:rsidP="0040267D">
      <w:pPr>
        <w:spacing w:after="100"/>
        <w:rPr>
          <w:rFonts w:ascii="Arial" w:hAnsi="Arial" w:cs="Arial"/>
          <w:sz w:val="22"/>
          <w:szCs w:val="22"/>
        </w:rPr>
      </w:pPr>
      <w:r>
        <w:rPr>
          <w:rFonts w:ascii="Arial" w:hAnsi="Arial" w:cs="Arial"/>
          <w:sz w:val="22"/>
          <w:szCs w:val="22"/>
        </w:rPr>
        <w:t>Facilitated autonomy</w:t>
      </w:r>
      <w:r w:rsidR="005737D2">
        <w:rPr>
          <w:rFonts w:ascii="Arial" w:hAnsi="Arial" w:cs="Arial"/>
          <w:sz w:val="22"/>
          <w:szCs w:val="22"/>
        </w:rPr>
        <w:t xml:space="preserve"> should be</w:t>
      </w:r>
      <w:r w:rsidR="0040267D">
        <w:rPr>
          <w:rFonts w:ascii="Arial" w:hAnsi="Arial" w:cs="Arial"/>
          <w:sz w:val="22"/>
          <w:szCs w:val="22"/>
        </w:rPr>
        <w:t xml:space="preserve"> complex and multi faceted</w:t>
      </w:r>
      <w:r>
        <w:rPr>
          <w:rFonts w:ascii="Arial" w:hAnsi="Arial" w:cs="Arial"/>
          <w:sz w:val="22"/>
          <w:szCs w:val="22"/>
        </w:rPr>
        <w:t>,</w:t>
      </w:r>
      <w:r w:rsidR="005737D2">
        <w:rPr>
          <w:rFonts w:ascii="Arial" w:hAnsi="Arial" w:cs="Arial"/>
          <w:sz w:val="22"/>
          <w:szCs w:val="22"/>
        </w:rPr>
        <w:t xml:space="preserve"> providing a problem that </w:t>
      </w:r>
      <w:r>
        <w:rPr>
          <w:rFonts w:ascii="Arial" w:hAnsi="Arial" w:cs="Arial"/>
          <w:sz w:val="22"/>
          <w:szCs w:val="22"/>
        </w:rPr>
        <w:t xml:space="preserve">stimulates engagement; </w:t>
      </w:r>
      <w:r w:rsidR="005737D2">
        <w:rPr>
          <w:rFonts w:ascii="Arial" w:hAnsi="Arial" w:cs="Arial"/>
          <w:sz w:val="22"/>
          <w:szCs w:val="22"/>
        </w:rPr>
        <w:t>exposing learners to dif</w:t>
      </w:r>
      <w:r w:rsidR="0040267D">
        <w:rPr>
          <w:rFonts w:ascii="Arial" w:hAnsi="Arial" w:cs="Arial"/>
          <w:sz w:val="22"/>
          <w:szCs w:val="22"/>
        </w:rPr>
        <w:t>ferent perspectives,</w:t>
      </w:r>
      <w:r w:rsidR="005737D2">
        <w:rPr>
          <w:rFonts w:ascii="Arial" w:hAnsi="Arial" w:cs="Arial"/>
          <w:sz w:val="22"/>
          <w:szCs w:val="22"/>
        </w:rPr>
        <w:t xml:space="preserve"> using practitioner’s stories, role play</w:t>
      </w:r>
      <w:r>
        <w:rPr>
          <w:rFonts w:ascii="Arial" w:hAnsi="Arial" w:cs="Arial"/>
          <w:sz w:val="22"/>
          <w:szCs w:val="22"/>
        </w:rPr>
        <w:t>;</w:t>
      </w:r>
      <w:r w:rsidR="005737D2">
        <w:rPr>
          <w:rFonts w:ascii="Arial" w:hAnsi="Arial" w:cs="Arial"/>
          <w:sz w:val="22"/>
          <w:szCs w:val="22"/>
        </w:rPr>
        <w:t xml:space="preserve"> and deliberate provocation to </w:t>
      </w:r>
      <w:r>
        <w:rPr>
          <w:rFonts w:ascii="Arial" w:hAnsi="Arial" w:cs="Arial"/>
          <w:sz w:val="22"/>
          <w:szCs w:val="22"/>
        </w:rPr>
        <w:t>stimulate deeper learning. All of this facilitation drives autonomy in the European Challenge and the team believes is the source of its extremely successful operation.</w:t>
      </w:r>
    </w:p>
    <w:p w:rsidR="00A83C96" w:rsidRDefault="00A83C96" w:rsidP="00550A28">
      <w:pPr>
        <w:spacing w:after="120"/>
        <w:rPr>
          <w:rFonts w:ascii="Arial" w:hAnsi="Arial" w:cs="Arial"/>
          <w:b/>
          <w:bCs/>
          <w:sz w:val="22"/>
          <w:szCs w:val="22"/>
          <w:lang w:val="en-GB"/>
        </w:rPr>
      </w:pPr>
    </w:p>
    <w:p w:rsidR="00B2627A" w:rsidRDefault="00B2627A" w:rsidP="00550A28">
      <w:pPr>
        <w:spacing w:after="120"/>
        <w:rPr>
          <w:rFonts w:ascii="Arial" w:hAnsi="Arial" w:cs="Arial"/>
          <w:b/>
          <w:bCs/>
          <w:sz w:val="22"/>
          <w:szCs w:val="22"/>
          <w:lang w:val="en-GB"/>
        </w:rPr>
      </w:pPr>
      <w:r w:rsidRPr="00871EC8">
        <w:rPr>
          <w:rFonts w:ascii="Arial" w:hAnsi="Arial" w:cs="Arial"/>
          <w:b/>
          <w:bCs/>
          <w:sz w:val="22"/>
          <w:szCs w:val="22"/>
          <w:lang w:val="en-GB"/>
        </w:rPr>
        <w:t>References</w:t>
      </w:r>
    </w:p>
    <w:p w:rsidR="00B1661C" w:rsidRDefault="00B1661C" w:rsidP="00550A28">
      <w:pPr>
        <w:spacing w:after="120"/>
        <w:rPr>
          <w:rFonts w:ascii="Arial" w:hAnsi="Arial" w:cs="Arial"/>
          <w:b/>
          <w:bCs/>
          <w:sz w:val="22"/>
          <w:szCs w:val="22"/>
          <w:lang w:val="en-GB"/>
        </w:rPr>
      </w:pPr>
    </w:p>
    <w:p w:rsidR="00B1661C" w:rsidRDefault="00B1661C" w:rsidP="00B1661C">
      <w:pPr>
        <w:pStyle w:val="BodyText"/>
      </w:pPr>
      <w:r>
        <w:rPr>
          <w:b/>
        </w:rPr>
        <w:t xml:space="preserve">Benson, P. </w:t>
      </w:r>
      <w:r w:rsidRPr="00C92C12">
        <w:t>1997.</w:t>
      </w:r>
      <w:r>
        <w:t xml:space="preserve"> </w:t>
      </w:r>
      <w:r w:rsidRPr="0040267D">
        <w:rPr>
          <w:i/>
          <w:iCs/>
        </w:rPr>
        <w:t>The</w:t>
      </w:r>
      <w:r>
        <w:t xml:space="preserve"> </w:t>
      </w:r>
      <w:r w:rsidRPr="00C92C12">
        <w:rPr>
          <w:i/>
        </w:rPr>
        <w:t>multiple meanings of autonomy: Responsibility, ability and right</w:t>
      </w:r>
      <w:r>
        <w:t xml:space="preserve">. In L. Dickinson (Ed.), </w:t>
      </w:r>
      <w:r w:rsidRPr="00C92C12">
        <w:rPr>
          <w:rStyle w:val="Emphasis"/>
          <w:i w:val="0"/>
        </w:rPr>
        <w:t>Autonomy 2000</w:t>
      </w:r>
      <w:r>
        <w:rPr>
          <w:rStyle w:val="Emphasis"/>
        </w:rPr>
        <w:t>: The development of learning independence in language learning</w:t>
      </w:r>
      <w:r>
        <w:t xml:space="preserve">. </w:t>
      </w:r>
      <w:proofErr w:type="gramStart"/>
      <w:r>
        <w:t>Conference Proceedings.</w:t>
      </w:r>
      <w:proofErr w:type="gramEnd"/>
      <w:r>
        <w:t xml:space="preserve"> </w:t>
      </w:r>
      <w:smartTag w:uri="urn:schemas-microsoft-com:office:smarttags" w:element="City">
        <w:smartTag w:uri="urn:schemas-microsoft-com:office:smarttags" w:element="place">
          <w:r>
            <w:t>Bangkok</w:t>
          </w:r>
        </w:smartTag>
      </w:smartTag>
      <w:r>
        <w:t xml:space="preserve">: King </w:t>
      </w:r>
      <w:proofErr w:type="spellStart"/>
      <w:r>
        <w:t>Mongkut’s</w:t>
      </w:r>
      <w:proofErr w:type="spellEnd"/>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 xml:space="preserve">Technology </w:t>
          </w:r>
          <w:proofErr w:type="spellStart"/>
          <w:r>
            <w:t>Thonburi</w:t>
          </w:r>
        </w:smartTag>
      </w:smartTag>
      <w:proofErr w:type="spellEnd"/>
      <w:r>
        <w:t>.</w:t>
      </w:r>
    </w:p>
    <w:p w:rsidR="00B1661C" w:rsidRPr="00DC2D5B" w:rsidRDefault="00B1661C" w:rsidP="00B1661C">
      <w:pPr>
        <w:pStyle w:val="BodyText"/>
        <w:rPr>
          <w:rFonts w:cs="Arial"/>
          <w:szCs w:val="22"/>
        </w:rPr>
      </w:pPr>
      <w:r w:rsidRPr="00DC2D5B">
        <w:rPr>
          <w:rFonts w:cs="Arial"/>
          <w:b/>
          <w:szCs w:val="22"/>
        </w:rPr>
        <w:t>Benson, P.</w:t>
      </w:r>
      <w:r>
        <w:rPr>
          <w:rFonts w:cs="Arial"/>
          <w:szCs w:val="22"/>
        </w:rPr>
        <w:t xml:space="preserve"> 2001</w:t>
      </w:r>
      <w:r w:rsidRPr="00DC2D5B">
        <w:rPr>
          <w:rFonts w:cs="Arial"/>
          <w:szCs w:val="22"/>
        </w:rPr>
        <w:t xml:space="preserve"> </w:t>
      </w:r>
      <w:r w:rsidRPr="00C92C12">
        <w:rPr>
          <w:rFonts w:cs="Arial"/>
          <w:szCs w:val="22"/>
        </w:rPr>
        <w:t>Teaching and Researching Autonomy in Language Learning</w:t>
      </w:r>
      <w:r w:rsidRPr="00DC2D5B">
        <w:rPr>
          <w:rFonts w:cs="Arial"/>
          <w:szCs w:val="22"/>
        </w:rPr>
        <w:t xml:space="preserve">, </w:t>
      </w:r>
      <w:smartTag w:uri="urn:schemas-microsoft-com:office:smarttags" w:element="City">
        <w:smartTag w:uri="urn:schemas-microsoft-com:office:smarttags" w:element="place">
          <w:r w:rsidRPr="00DC2D5B">
            <w:rPr>
              <w:rFonts w:cs="Arial"/>
              <w:szCs w:val="22"/>
            </w:rPr>
            <w:t>London</w:t>
          </w:r>
        </w:smartTag>
      </w:smartTag>
      <w:r w:rsidRPr="00DC2D5B">
        <w:rPr>
          <w:rFonts w:cs="Arial"/>
          <w:szCs w:val="22"/>
        </w:rPr>
        <w:t>: Pearson Education Ltd.</w:t>
      </w:r>
    </w:p>
    <w:p w:rsidR="00B1661C" w:rsidRDefault="00B1661C" w:rsidP="00B1661C">
      <w:pPr>
        <w:pStyle w:val="BodyText"/>
      </w:pPr>
      <w:r w:rsidRPr="00A419E3">
        <w:rPr>
          <w:b/>
        </w:rPr>
        <w:t xml:space="preserve">Benson, P. &amp; </w:t>
      </w:r>
      <w:proofErr w:type="spellStart"/>
      <w:r w:rsidRPr="00A419E3">
        <w:rPr>
          <w:b/>
        </w:rPr>
        <w:t>Voller</w:t>
      </w:r>
      <w:proofErr w:type="spellEnd"/>
      <w:r>
        <w:t xml:space="preserve">, </w:t>
      </w:r>
      <w:r w:rsidRPr="00C92C12">
        <w:rPr>
          <w:b/>
        </w:rPr>
        <w:t>P</w:t>
      </w:r>
      <w:r>
        <w:t xml:space="preserve">. 1997. </w:t>
      </w:r>
      <w:proofErr w:type="gramStart"/>
      <w:r>
        <w:t>Autonomy and Independence in Language Learning.</w:t>
      </w:r>
      <w:proofErr w:type="gramEnd"/>
      <w:r>
        <w:t xml:space="preserve"> </w:t>
      </w:r>
      <w:smartTag w:uri="urn:schemas-microsoft-com:office:smarttags" w:element="City">
        <w:smartTag w:uri="urn:schemas-microsoft-com:office:smarttags" w:element="place">
          <w:r>
            <w:t>London</w:t>
          </w:r>
        </w:smartTag>
      </w:smartTag>
      <w:r>
        <w:t xml:space="preserve">: Longman.  </w:t>
      </w:r>
    </w:p>
    <w:p w:rsidR="00B1661C" w:rsidRPr="00C92C12" w:rsidRDefault="00B1661C" w:rsidP="00B1661C">
      <w:pPr>
        <w:pStyle w:val="BodyText"/>
        <w:rPr>
          <w:rFonts w:cs="Arial"/>
          <w:szCs w:val="22"/>
        </w:rPr>
      </w:pPr>
      <w:proofErr w:type="spellStart"/>
      <w:r w:rsidRPr="00DC2D5B">
        <w:rPr>
          <w:rFonts w:cs="Arial"/>
          <w:b/>
          <w:szCs w:val="22"/>
        </w:rPr>
        <w:t>Boisot</w:t>
      </w:r>
      <w:proofErr w:type="gramStart"/>
      <w:r w:rsidRPr="00DC2D5B">
        <w:rPr>
          <w:rFonts w:cs="Arial"/>
          <w:b/>
          <w:szCs w:val="22"/>
        </w:rPr>
        <w:t>,M.H</w:t>
      </w:r>
      <w:proofErr w:type="spellEnd"/>
      <w:proofErr w:type="gramEnd"/>
      <w:r w:rsidRPr="00DC2D5B">
        <w:rPr>
          <w:rFonts w:cs="Arial"/>
          <w:b/>
          <w:szCs w:val="22"/>
        </w:rPr>
        <w:t xml:space="preserve">  </w:t>
      </w:r>
      <w:r>
        <w:rPr>
          <w:rFonts w:cs="Arial"/>
          <w:szCs w:val="22"/>
        </w:rPr>
        <w:t>1998</w:t>
      </w:r>
      <w:r w:rsidRPr="00DC2D5B">
        <w:rPr>
          <w:rFonts w:cs="Arial"/>
          <w:szCs w:val="22"/>
        </w:rPr>
        <w:t xml:space="preserve">  </w:t>
      </w:r>
      <w:r w:rsidRPr="00C92C12">
        <w:rPr>
          <w:rFonts w:cs="Arial"/>
          <w:szCs w:val="22"/>
        </w:rPr>
        <w:t xml:space="preserve">Knowledge Assets : Securing Competitive Advantage in the     </w:t>
      </w:r>
    </w:p>
    <w:p w:rsidR="00B1661C" w:rsidRPr="00DC2D5B" w:rsidRDefault="00B1661C" w:rsidP="00B1661C">
      <w:pPr>
        <w:pStyle w:val="BodyText"/>
        <w:rPr>
          <w:rFonts w:cs="Arial"/>
          <w:szCs w:val="22"/>
        </w:rPr>
      </w:pPr>
      <w:r w:rsidRPr="00C92C12">
        <w:rPr>
          <w:rFonts w:cs="Arial"/>
          <w:szCs w:val="22"/>
        </w:rPr>
        <w:t>Information Economy,</w:t>
      </w:r>
      <w:r w:rsidRPr="00DC2D5B">
        <w:rPr>
          <w:rFonts w:cs="Arial"/>
          <w:szCs w:val="22"/>
        </w:rPr>
        <w:t xml:space="preserve"> </w:t>
      </w:r>
      <w:smartTag w:uri="urn:schemas-microsoft-com:office:smarttags" w:element="place">
        <w:smartTag w:uri="urn:schemas-microsoft-com:office:smarttags" w:element="PlaceName">
          <w:r w:rsidRPr="00DC2D5B">
            <w:rPr>
              <w:rFonts w:cs="Arial"/>
              <w:szCs w:val="22"/>
            </w:rPr>
            <w:t>Oxford</w:t>
          </w:r>
        </w:smartTag>
        <w:r w:rsidRPr="00DC2D5B">
          <w:rPr>
            <w:rFonts w:cs="Arial"/>
            <w:szCs w:val="22"/>
          </w:rPr>
          <w:t xml:space="preserve"> </w:t>
        </w:r>
        <w:smartTag w:uri="urn:schemas-microsoft-com:office:smarttags" w:element="PlaceType">
          <w:r w:rsidRPr="00DC2D5B">
            <w:rPr>
              <w:rFonts w:cs="Arial"/>
              <w:szCs w:val="22"/>
            </w:rPr>
            <w:t>University</w:t>
          </w:r>
        </w:smartTag>
      </w:smartTag>
      <w:r w:rsidRPr="00DC2D5B">
        <w:rPr>
          <w:rFonts w:cs="Arial"/>
          <w:szCs w:val="22"/>
        </w:rPr>
        <w:t xml:space="preserve"> Press, </w:t>
      </w:r>
      <w:smartTag w:uri="urn:schemas-microsoft-com:office:smarttags" w:element="City">
        <w:smartTag w:uri="urn:schemas-microsoft-com:office:smarttags" w:element="place">
          <w:r w:rsidRPr="00DC2D5B">
            <w:rPr>
              <w:rFonts w:cs="Arial"/>
              <w:szCs w:val="22"/>
            </w:rPr>
            <w:t>Oxford</w:t>
          </w:r>
        </w:smartTag>
      </w:smartTag>
    </w:p>
    <w:p w:rsidR="00B1661C" w:rsidRPr="00DC2D5B" w:rsidRDefault="00B1661C" w:rsidP="00B1661C">
      <w:pPr>
        <w:pStyle w:val="BodyText"/>
        <w:rPr>
          <w:rFonts w:cs="Arial"/>
          <w:b/>
          <w:szCs w:val="22"/>
        </w:rPr>
      </w:pPr>
      <w:proofErr w:type="gramStart"/>
      <w:r w:rsidRPr="00DC2D5B">
        <w:rPr>
          <w:rFonts w:cs="Arial"/>
          <w:b/>
          <w:szCs w:val="22"/>
        </w:rPr>
        <w:t xml:space="preserve">Boud, D. and Feletti, G. </w:t>
      </w:r>
      <w:r>
        <w:rPr>
          <w:rFonts w:cs="Arial"/>
          <w:szCs w:val="22"/>
        </w:rPr>
        <w:t>1997</w:t>
      </w:r>
      <w:r w:rsidRPr="00DC2D5B">
        <w:rPr>
          <w:rFonts w:cs="Arial"/>
          <w:szCs w:val="22"/>
        </w:rPr>
        <w:t xml:space="preserve"> (Eds).</w:t>
      </w:r>
      <w:proofErr w:type="gramEnd"/>
      <w:r w:rsidRPr="00DC2D5B">
        <w:rPr>
          <w:rFonts w:cs="Arial"/>
          <w:szCs w:val="22"/>
        </w:rPr>
        <w:t xml:space="preserve"> </w:t>
      </w:r>
      <w:r w:rsidRPr="00DC2D5B">
        <w:rPr>
          <w:rFonts w:cs="Arial"/>
          <w:i/>
          <w:iCs/>
          <w:szCs w:val="22"/>
        </w:rPr>
        <w:t>The Challenge of Problem Based Learning</w:t>
      </w:r>
      <w:r w:rsidRPr="00DC2D5B">
        <w:rPr>
          <w:rFonts w:cs="Arial"/>
          <w:szCs w:val="22"/>
        </w:rPr>
        <w:t>. Second edition, London: Kogan PageBreton, G. and Lambert, M</w:t>
      </w:r>
      <w:r w:rsidRPr="00DC2D5B">
        <w:rPr>
          <w:rFonts w:cs="Arial"/>
          <w:b/>
          <w:szCs w:val="22"/>
        </w:rPr>
        <w:t>.</w:t>
      </w:r>
      <w:r w:rsidRPr="00DC2D5B">
        <w:rPr>
          <w:rFonts w:cs="Arial"/>
          <w:szCs w:val="22"/>
        </w:rPr>
        <w:t xml:space="preserve"> (eds.) (2003) </w:t>
      </w:r>
      <w:r w:rsidRPr="00DC2D5B">
        <w:rPr>
          <w:rFonts w:cs="Arial"/>
          <w:i/>
          <w:szCs w:val="22"/>
        </w:rPr>
        <w:t>Universities and Globalization, Private Linkages, Public Trust</w:t>
      </w:r>
      <w:r w:rsidRPr="00DC2D5B">
        <w:rPr>
          <w:rFonts w:cs="Arial"/>
          <w:szCs w:val="22"/>
        </w:rPr>
        <w:t xml:space="preserve">, </w:t>
      </w:r>
      <w:smartTag w:uri="urn:schemas-microsoft-com:office:smarttags" w:element="City">
        <w:smartTag w:uri="urn:schemas-microsoft-com:office:smarttags" w:element="place">
          <w:r w:rsidRPr="00DC2D5B">
            <w:rPr>
              <w:rFonts w:cs="Arial"/>
              <w:szCs w:val="22"/>
            </w:rPr>
            <w:t>Paris</w:t>
          </w:r>
        </w:smartTag>
      </w:smartTag>
      <w:r w:rsidRPr="00DC2D5B">
        <w:rPr>
          <w:rFonts w:cs="Arial"/>
          <w:szCs w:val="22"/>
        </w:rPr>
        <w:t>: UNESCO</w:t>
      </w:r>
    </w:p>
    <w:p w:rsidR="00B1661C" w:rsidRPr="00DC2D5B" w:rsidRDefault="00B1661C" w:rsidP="00B1661C">
      <w:pPr>
        <w:pStyle w:val="BodyText"/>
        <w:rPr>
          <w:rFonts w:cs="Arial"/>
          <w:b/>
          <w:szCs w:val="22"/>
        </w:rPr>
      </w:pPr>
      <w:r w:rsidRPr="00DC2D5B">
        <w:rPr>
          <w:rFonts w:cs="Arial"/>
          <w:b/>
          <w:szCs w:val="22"/>
        </w:rPr>
        <w:t>Boyer, E.</w:t>
      </w:r>
      <w:r>
        <w:rPr>
          <w:rFonts w:cs="Arial"/>
          <w:szCs w:val="22"/>
        </w:rPr>
        <w:t xml:space="preserve"> 1990</w:t>
      </w:r>
      <w:r w:rsidRPr="00DC2D5B">
        <w:rPr>
          <w:rFonts w:cs="Arial"/>
          <w:szCs w:val="22"/>
        </w:rPr>
        <w:t xml:space="preserve"> </w:t>
      </w:r>
      <w:r w:rsidRPr="00DC2D5B">
        <w:rPr>
          <w:rFonts w:cs="Arial"/>
          <w:i/>
          <w:szCs w:val="22"/>
        </w:rPr>
        <w:t>Scholarship Reconsidered</w:t>
      </w:r>
      <w:r w:rsidRPr="00DC2D5B">
        <w:rPr>
          <w:rFonts w:cs="Arial"/>
          <w:szCs w:val="22"/>
        </w:rPr>
        <w:t>, Carnegie Foundation for the Advancement of Teaching.</w:t>
      </w:r>
    </w:p>
    <w:p w:rsidR="00B1661C" w:rsidRDefault="00B1661C" w:rsidP="00B1661C">
      <w:pPr>
        <w:pStyle w:val="BodyText"/>
        <w:rPr>
          <w:rFonts w:cs="Arial"/>
          <w:szCs w:val="22"/>
        </w:rPr>
      </w:pPr>
      <w:proofErr w:type="spellStart"/>
      <w:r w:rsidRPr="00DC2D5B">
        <w:rPr>
          <w:rFonts w:cs="Arial"/>
          <w:b/>
          <w:szCs w:val="22"/>
        </w:rPr>
        <w:t>Cairncross</w:t>
      </w:r>
      <w:proofErr w:type="spellEnd"/>
      <w:proofErr w:type="gramStart"/>
      <w:r w:rsidR="0040267D">
        <w:rPr>
          <w:rFonts w:cs="Arial"/>
          <w:b/>
          <w:szCs w:val="22"/>
        </w:rPr>
        <w:t xml:space="preserve">, </w:t>
      </w:r>
      <w:r w:rsidRPr="00DC2D5B">
        <w:rPr>
          <w:rFonts w:cs="Arial"/>
          <w:b/>
          <w:szCs w:val="22"/>
        </w:rPr>
        <w:t xml:space="preserve"> F</w:t>
      </w:r>
      <w:proofErr w:type="gramEnd"/>
      <w:r w:rsidR="0040267D">
        <w:rPr>
          <w:rFonts w:cs="Arial"/>
          <w:b/>
          <w:szCs w:val="22"/>
        </w:rPr>
        <w:t>.</w:t>
      </w:r>
      <w:r>
        <w:rPr>
          <w:rFonts w:cs="Arial"/>
          <w:szCs w:val="22"/>
        </w:rPr>
        <w:t xml:space="preserve"> 1997</w:t>
      </w:r>
      <w:r w:rsidRPr="00DC2D5B">
        <w:rPr>
          <w:rFonts w:cs="Arial"/>
          <w:szCs w:val="22"/>
        </w:rPr>
        <w:t xml:space="preserve"> </w:t>
      </w:r>
      <w:r w:rsidRPr="00C92C12">
        <w:rPr>
          <w:rFonts w:cs="Arial"/>
          <w:szCs w:val="22"/>
        </w:rPr>
        <w:t>The Death of Distance : How the Communications</w:t>
      </w:r>
      <w:r w:rsidRPr="00C92C12">
        <w:rPr>
          <w:rFonts w:cs="Arial"/>
          <w:szCs w:val="22"/>
        </w:rPr>
        <w:br/>
        <w:t>Revolution will Change our Lives</w:t>
      </w:r>
      <w:r w:rsidRPr="00DC2D5B">
        <w:rPr>
          <w:rFonts w:cs="Arial"/>
          <w:szCs w:val="22"/>
        </w:rPr>
        <w:t>,  Orion Business Books, London</w:t>
      </w:r>
    </w:p>
    <w:p w:rsidR="00B1661C" w:rsidRDefault="00B1661C" w:rsidP="00B1661C">
      <w:pPr>
        <w:pStyle w:val="BodyText"/>
        <w:rPr>
          <w:rFonts w:cs="Arial"/>
          <w:szCs w:val="22"/>
        </w:rPr>
      </w:pPr>
      <w:proofErr w:type="gramStart"/>
      <w:r w:rsidRPr="008B3199">
        <w:rPr>
          <w:b/>
        </w:rPr>
        <w:t>Candy, 1991</w:t>
      </w:r>
      <w:r>
        <w:t>.</w:t>
      </w:r>
      <w:proofErr w:type="gramEnd"/>
      <w:r>
        <w:t xml:space="preserve"> </w:t>
      </w:r>
      <w:proofErr w:type="gramStart"/>
      <w:r>
        <w:t>Self-direction for Lifelong Learning.</w:t>
      </w:r>
      <w:proofErr w:type="gramEnd"/>
      <w:r>
        <w:t xml:space="preserve"> </w:t>
      </w:r>
      <w:smartTag w:uri="urn:schemas-microsoft-com:office:smarttags" w:element="State">
        <w:smartTag w:uri="urn:schemas-microsoft-com:office:smarttags" w:element="place">
          <w:r>
            <w:t>California</w:t>
          </w:r>
        </w:smartTag>
      </w:smartTag>
      <w:r>
        <w:t xml:space="preserve">: </w:t>
      </w:r>
      <w:proofErr w:type="spellStart"/>
      <w:r>
        <w:t>Jossey</w:t>
      </w:r>
      <w:proofErr w:type="spellEnd"/>
      <w:r>
        <w:t>-Bass.</w:t>
      </w:r>
    </w:p>
    <w:p w:rsidR="00B1661C" w:rsidRPr="00DC2D5B" w:rsidRDefault="00B1661C" w:rsidP="00B1661C">
      <w:pPr>
        <w:pStyle w:val="BodyText"/>
        <w:rPr>
          <w:rFonts w:cs="Arial"/>
          <w:szCs w:val="22"/>
        </w:rPr>
      </w:pPr>
      <w:r w:rsidRPr="00DC2D5B">
        <w:rPr>
          <w:rFonts w:cs="Arial"/>
          <w:b/>
          <w:szCs w:val="22"/>
        </w:rPr>
        <w:t xml:space="preserve">Cohen M, </w:t>
      </w:r>
      <w:r>
        <w:rPr>
          <w:rFonts w:cs="Arial"/>
          <w:szCs w:val="22"/>
        </w:rPr>
        <w:t xml:space="preserve">2001 </w:t>
      </w:r>
      <w:r w:rsidRPr="00DC2D5B">
        <w:rPr>
          <w:rFonts w:cs="Arial"/>
          <w:szCs w:val="22"/>
        </w:rPr>
        <w:t xml:space="preserve">Real estate investment moves to the defensive, </w:t>
      </w:r>
      <w:proofErr w:type="gramStart"/>
      <w:r w:rsidRPr="00DC2D5B">
        <w:rPr>
          <w:rFonts w:cs="Arial"/>
          <w:szCs w:val="22"/>
        </w:rPr>
        <w:t>Financial</w:t>
      </w:r>
      <w:proofErr w:type="gramEnd"/>
      <w:r w:rsidRPr="00DC2D5B">
        <w:rPr>
          <w:rFonts w:cs="Arial"/>
          <w:szCs w:val="22"/>
        </w:rPr>
        <w:t xml:space="preserve"> Times, </w:t>
      </w:r>
      <w:smartTag w:uri="urn:schemas-microsoft-com:office:smarttags" w:element="date">
        <w:smartTagPr>
          <w:attr w:name="Year" w:val="2001"/>
          <w:attr w:name="Day" w:val="8"/>
          <w:attr w:name="Month" w:val="5"/>
        </w:smartTagPr>
        <w:r w:rsidRPr="00DC2D5B">
          <w:rPr>
            <w:rFonts w:cs="Arial"/>
            <w:szCs w:val="22"/>
          </w:rPr>
          <w:t>8/5/2001</w:t>
        </w:r>
      </w:smartTag>
    </w:p>
    <w:p w:rsidR="00B1661C" w:rsidRPr="00DC2D5B" w:rsidRDefault="00B1661C" w:rsidP="00B1661C">
      <w:pPr>
        <w:pStyle w:val="BodyText"/>
        <w:rPr>
          <w:rFonts w:cs="Arial"/>
          <w:szCs w:val="22"/>
        </w:rPr>
      </w:pPr>
      <w:r w:rsidRPr="00662D90">
        <w:rPr>
          <w:rFonts w:cs="Arial"/>
          <w:b/>
          <w:bCs/>
          <w:szCs w:val="22"/>
        </w:rPr>
        <w:t xml:space="preserve">Cohen W.M., &amp; </w:t>
      </w:r>
      <w:proofErr w:type="spellStart"/>
      <w:r w:rsidRPr="00662D90">
        <w:rPr>
          <w:rFonts w:cs="Arial"/>
          <w:b/>
          <w:bCs/>
          <w:szCs w:val="22"/>
        </w:rPr>
        <w:t>Levinthal</w:t>
      </w:r>
      <w:proofErr w:type="spellEnd"/>
      <w:r w:rsidRPr="00662D90">
        <w:rPr>
          <w:rFonts w:cs="Arial"/>
          <w:b/>
          <w:bCs/>
          <w:szCs w:val="22"/>
        </w:rPr>
        <w:t xml:space="preserve"> </w:t>
      </w:r>
      <w:proofErr w:type="gramStart"/>
      <w:r w:rsidRPr="00662D90">
        <w:rPr>
          <w:rFonts w:cs="Arial"/>
          <w:b/>
          <w:bCs/>
          <w:szCs w:val="22"/>
        </w:rPr>
        <w:t>D.A</w:t>
      </w:r>
      <w:r>
        <w:rPr>
          <w:rFonts w:cs="Arial"/>
          <w:szCs w:val="22"/>
        </w:rPr>
        <w:t xml:space="preserve"> :</w:t>
      </w:r>
      <w:proofErr w:type="gramEnd"/>
      <w:r>
        <w:rPr>
          <w:rFonts w:cs="Arial"/>
          <w:szCs w:val="22"/>
        </w:rPr>
        <w:t xml:space="preserve"> 1990 Absorptive Capacity: A new perspective on learning and innovation. Administrative Science Quarterly 35, 128-152.</w:t>
      </w:r>
    </w:p>
    <w:p w:rsidR="00B1661C" w:rsidRPr="00DC2D5B" w:rsidRDefault="00B1661C" w:rsidP="00B1661C">
      <w:pPr>
        <w:pStyle w:val="BodyText"/>
        <w:rPr>
          <w:rFonts w:cs="Arial"/>
          <w:szCs w:val="22"/>
        </w:rPr>
      </w:pPr>
      <w:r w:rsidRPr="00DC2D5B">
        <w:rPr>
          <w:rFonts w:cs="Arial"/>
          <w:b/>
          <w:szCs w:val="22"/>
        </w:rPr>
        <w:t xml:space="preserve">Darwin </w:t>
      </w:r>
      <w:proofErr w:type="gramStart"/>
      <w:r w:rsidRPr="00DC2D5B">
        <w:rPr>
          <w:rFonts w:cs="Arial"/>
          <w:b/>
          <w:szCs w:val="22"/>
        </w:rPr>
        <w:t>J</w:t>
      </w:r>
      <w:r>
        <w:rPr>
          <w:rFonts w:cs="Arial"/>
          <w:szCs w:val="22"/>
        </w:rPr>
        <w:t xml:space="preserve">  </w:t>
      </w:r>
      <w:r w:rsidRPr="00C92C12">
        <w:rPr>
          <w:rFonts w:cs="Arial"/>
          <w:i/>
          <w:szCs w:val="22"/>
        </w:rPr>
        <w:t>1996</w:t>
      </w:r>
      <w:proofErr w:type="gramEnd"/>
      <w:r w:rsidRPr="00C92C12">
        <w:rPr>
          <w:rFonts w:cs="Arial"/>
          <w:i/>
          <w:szCs w:val="22"/>
        </w:rPr>
        <w:t xml:space="preserve"> Dynamic Poise - a new style of management - Parts 1&amp;2</w:t>
      </w:r>
      <w:r w:rsidRPr="00DC2D5B">
        <w:rPr>
          <w:rFonts w:cs="Arial"/>
          <w:szCs w:val="22"/>
        </w:rPr>
        <w:t xml:space="preserve"> , Career </w:t>
      </w:r>
    </w:p>
    <w:p w:rsidR="00B1661C" w:rsidRPr="00DC2D5B" w:rsidRDefault="00B1661C" w:rsidP="00B1661C">
      <w:pPr>
        <w:pStyle w:val="BodyText"/>
        <w:rPr>
          <w:rFonts w:cs="Arial"/>
          <w:szCs w:val="22"/>
        </w:rPr>
      </w:pPr>
      <w:r w:rsidRPr="00DC2D5B">
        <w:rPr>
          <w:rFonts w:cs="Arial"/>
          <w:szCs w:val="22"/>
        </w:rPr>
        <w:t>Development International 1/7/ (1996)12-17</w:t>
      </w:r>
    </w:p>
    <w:p w:rsidR="00B1661C" w:rsidRPr="005A0418" w:rsidRDefault="00B1661C" w:rsidP="005A0418">
      <w:pPr>
        <w:pStyle w:val="BodyText"/>
        <w:rPr>
          <w:rFonts w:cs="Arial"/>
        </w:rPr>
      </w:pPr>
      <w:r w:rsidRPr="00174038">
        <w:rPr>
          <w:rFonts w:cs="Arial"/>
          <w:b/>
        </w:rPr>
        <w:t>Dickinson L</w:t>
      </w:r>
      <w:r w:rsidRPr="003C437D">
        <w:t xml:space="preserve"> </w:t>
      </w:r>
      <w:r>
        <w:t xml:space="preserve">(1995) </w:t>
      </w:r>
      <w:r w:rsidRPr="00C92C12">
        <w:rPr>
          <w:rFonts w:cs="Arial"/>
          <w:i/>
        </w:rPr>
        <w:t xml:space="preserve">Autonomy, Self-direction and Self Access in Language Teaching and Learning: The History of an Idea    </w:t>
      </w:r>
      <w:hyperlink r:id="rId9" w:history="1">
        <w:r w:rsidRPr="00174038">
          <w:rPr>
            <w:rFonts w:cs="Arial"/>
            <w:b/>
            <w:bCs/>
          </w:rPr>
          <w:t>System</w:t>
        </w:r>
      </w:hyperlink>
      <w:r w:rsidRPr="00174038">
        <w:rPr>
          <w:rFonts w:cs="Arial"/>
        </w:rPr>
        <w:t xml:space="preserve"> </w:t>
      </w:r>
      <w:hyperlink r:id="rId10" w:history="1">
        <w:r w:rsidRPr="00174038">
          <w:rPr>
            <w:rFonts w:cs="Arial"/>
          </w:rPr>
          <w:t>Volume 23, Issue 2</w:t>
        </w:r>
      </w:hyperlink>
      <w:r w:rsidRPr="001C507C">
        <w:rPr>
          <w:rFonts w:cs="Arial"/>
        </w:rPr>
        <w:t xml:space="preserve">, May 1995, Pages 165-174 </w:t>
      </w:r>
      <w:r w:rsidRPr="001C507C">
        <w:rPr>
          <w:rFonts w:cs="Arial"/>
        </w:rPr>
        <w:br/>
      </w:r>
      <w:proofErr w:type="spellStart"/>
      <w:r w:rsidRPr="00DC2D5B">
        <w:rPr>
          <w:rFonts w:cs="Arial"/>
          <w:b/>
          <w:szCs w:val="22"/>
        </w:rPr>
        <w:t>Holec</w:t>
      </w:r>
      <w:proofErr w:type="spellEnd"/>
      <w:r w:rsidRPr="00DC2D5B">
        <w:rPr>
          <w:rFonts w:cs="Arial"/>
          <w:b/>
          <w:szCs w:val="22"/>
        </w:rPr>
        <w:t>, H.</w:t>
      </w:r>
      <w:r w:rsidRPr="00DC2D5B">
        <w:rPr>
          <w:rFonts w:cs="Arial"/>
          <w:szCs w:val="22"/>
        </w:rPr>
        <w:t xml:space="preserve"> (1981) </w:t>
      </w:r>
      <w:r w:rsidRPr="00C92C12">
        <w:rPr>
          <w:rFonts w:cs="Arial"/>
          <w:szCs w:val="22"/>
        </w:rPr>
        <w:t>Autonomy and Foreign Language Learning</w:t>
      </w:r>
      <w:r w:rsidRPr="00DC2D5B">
        <w:rPr>
          <w:rFonts w:cs="Arial"/>
          <w:szCs w:val="22"/>
        </w:rPr>
        <w:t xml:space="preserve">, </w:t>
      </w:r>
      <w:smartTag w:uri="urn:schemas-microsoft-com:office:smarttags" w:element="City">
        <w:smartTag w:uri="urn:schemas-microsoft-com:office:smarttags" w:element="place">
          <w:r w:rsidRPr="00DC2D5B">
            <w:rPr>
              <w:rFonts w:cs="Arial"/>
              <w:szCs w:val="22"/>
            </w:rPr>
            <w:t>Oxford</w:t>
          </w:r>
        </w:smartTag>
      </w:smartTag>
      <w:r w:rsidRPr="00DC2D5B">
        <w:rPr>
          <w:rFonts w:cs="Arial"/>
          <w:szCs w:val="22"/>
        </w:rPr>
        <w:t xml:space="preserve">: </w:t>
      </w:r>
      <w:proofErr w:type="spellStart"/>
      <w:r w:rsidRPr="00DC2D5B">
        <w:rPr>
          <w:rFonts w:cs="Arial"/>
          <w:szCs w:val="22"/>
        </w:rPr>
        <w:t>Pergamon</w:t>
      </w:r>
      <w:proofErr w:type="spellEnd"/>
      <w:r w:rsidRPr="00DC2D5B">
        <w:rPr>
          <w:rFonts w:cs="Arial"/>
          <w:szCs w:val="22"/>
        </w:rPr>
        <w:t xml:space="preserve"> Press.</w:t>
      </w:r>
    </w:p>
    <w:p w:rsidR="00B1661C" w:rsidRPr="00DC2D5B" w:rsidRDefault="00B1661C" w:rsidP="00B1661C">
      <w:pPr>
        <w:pStyle w:val="BodyText"/>
        <w:rPr>
          <w:rFonts w:cs="Arial"/>
          <w:szCs w:val="22"/>
        </w:rPr>
      </w:pPr>
      <w:r w:rsidRPr="00DC2D5B">
        <w:rPr>
          <w:rFonts w:cs="Arial"/>
          <w:b/>
          <w:szCs w:val="22"/>
          <w:lang w:eastAsia="en-GB"/>
        </w:rPr>
        <w:t>Juwah, C</w:t>
      </w:r>
      <w:r>
        <w:rPr>
          <w:rFonts w:cs="Arial"/>
          <w:szCs w:val="22"/>
        </w:rPr>
        <w:t xml:space="preserve"> </w:t>
      </w:r>
      <w:r w:rsidRPr="00DC2D5B">
        <w:rPr>
          <w:rFonts w:cs="Arial"/>
          <w:szCs w:val="22"/>
        </w:rPr>
        <w:t>20</w:t>
      </w:r>
      <w:r>
        <w:rPr>
          <w:rFonts w:cs="Arial"/>
          <w:szCs w:val="22"/>
        </w:rPr>
        <w:t>02</w:t>
      </w:r>
      <w:r w:rsidRPr="00DC2D5B">
        <w:rPr>
          <w:rFonts w:cs="Arial"/>
          <w:szCs w:val="22"/>
        </w:rPr>
        <w:t xml:space="preserve"> </w:t>
      </w:r>
      <w:hyperlink r:id="rId11" w:history="1">
        <w:r w:rsidRPr="00C92C12">
          <w:rPr>
            <w:rStyle w:val="Hyperlink"/>
            <w:rFonts w:cs="Arial"/>
            <w:bCs/>
            <w:i/>
            <w:szCs w:val="22"/>
            <w:lang w:eastAsia="en-GB"/>
          </w:rPr>
          <w:t>Using Communication and Information Technologies to Support Problem-Based Learning</w:t>
        </w:r>
      </w:hyperlink>
      <w:r w:rsidRPr="00C92C12">
        <w:rPr>
          <w:rFonts w:cs="Arial"/>
          <w:i/>
          <w:szCs w:val="22"/>
          <w:lang w:eastAsia="en-GB"/>
        </w:rPr>
        <w:t>,</w:t>
      </w:r>
      <w:r w:rsidRPr="00C92C12">
        <w:rPr>
          <w:rFonts w:cs="Arial"/>
          <w:szCs w:val="22"/>
          <w:lang w:eastAsia="en-GB"/>
        </w:rPr>
        <w:t xml:space="preserve"> </w:t>
      </w:r>
      <w:r w:rsidRPr="00C92C12">
        <w:rPr>
          <w:rFonts w:cs="Arial"/>
          <w:szCs w:val="22"/>
        </w:rPr>
        <w:t>https://www.ilt.ac.uk/778.asp</w:t>
      </w:r>
    </w:p>
    <w:p w:rsidR="00B1661C" w:rsidRDefault="00B1661C" w:rsidP="00B1661C">
      <w:pPr>
        <w:pStyle w:val="BodyText"/>
        <w:rPr>
          <w:rFonts w:cs="Arial"/>
          <w:b/>
          <w:szCs w:val="22"/>
        </w:rPr>
      </w:pPr>
      <w:r w:rsidRPr="00A419E3">
        <w:rPr>
          <w:b/>
        </w:rPr>
        <w:t>Little, D</w:t>
      </w:r>
      <w:r>
        <w:t xml:space="preserve">. 1991. Learner Autonomy. 1: Definitions, Issues and Problems. </w:t>
      </w:r>
      <w:smartTag w:uri="urn:schemas-microsoft-com:office:smarttags" w:element="City">
        <w:smartTag w:uri="urn:schemas-microsoft-com:office:smarttags" w:element="place">
          <w:r>
            <w:t>Dublin</w:t>
          </w:r>
        </w:smartTag>
      </w:smartTag>
      <w:r>
        <w:t xml:space="preserve">: </w:t>
      </w:r>
      <w:proofErr w:type="spellStart"/>
      <w:r>
        <w:t>Authentik</w:t>
      </w:r>
      <w:proofErr w:type="spellEnd"/>
      <w:r>
        <w:t>.</w:t>
      </w:r>
    </w:p>
    <w:p w:rsidR="00B1661C" w:rsidRDefault="00B1661C" w:rsidP="00B1661C">
      <w:pPr>
        <w:pStyle w:val="BodyText"/>
        <w:rPr>
          <w:rFonts w:cs="Arial"/>
          <w:szCs w:val="22"/>
        </w:rPr>
      </w:pPr>
      <w:proofErr w:type="spellStart"/>
      <w:r w:rsidRPr="00A4044E">
        <w:rPr>
          <w:rFonts w:cs="Arial"/>
          <w:b/>
          <w:szCs w:val="22"/>
        </w:rPr>
        <w:t>Loewenstein</w:t>
      </w:r>
      <w:proofErr w:type="spellEnd"/>
      <w:r w:rsidRPr="00A4044E">
        <w:rPr>
          <w:rFonts w:cs="Arial"/>
          <w:b/>
          <w:szCs w:val="22"/>
        </w:rPr>
        <w:t>, G</w:t>
      </w:r>
      <w:r>
        <w:rPr>
          <w:rFonts w:cs="Arial"/>
          <w:szCs w:val="22"/>
        </w:rPr>
        <w:t xml:space="preserve">: </w:t>
      </w:r>
      <w:r w:rsidRPr="00C92C12">
        <w:rPr>
          <w:rFonts w:cs="Arial"/>
          <w:i/>
          <w:szCs w:val="22"/>
        </w:rPr>
        <w:t>1994 The psychology of curiosity: A review and reinterpretation.</w:t>
      </w:r>
    </w:p>
    <w:p w:rsidR="00B1661C" w:rsidRPr="00DC2D5B" w:rsidRDefault="00B1661C" w:rsidP="00B1661C">
      <w:pPr>
        <w:pStyle w:val="BodyText"/>
        <w:rPr>
          <w:rFonts w:cs="Arial"/>
          <w:szCs w:val="22"/>
        </w:rPr>
      </w:pPr>
      <w:r>
        <w:rPr>
          <w:rFonts w:cs="Arial"/>
          <w:szCs w:val="22"/>
        </w:rPr>
        <w:t>Psychological Bulletin 116(1) 75-98</w:t>
      </w:r>
    </w:p>
    <w:p w:rsidR="00B1661C" w:rsidRPr="00A419E3" w:rsidRDefault="00B1661C" w:rsidP="00B1661C">
      <w:pPr>
        <w:pStyle w:val="BodyText"/>
        <w:rPr>
          <w:rFonts w:cs="Arial"/>
          <w:szCs w:val="22"/>
        </w:rPr>
      </w:pPr>
      <w:r w:rsidRPr="00A419E3">
        <w:rPr>
          <w:rFonts w:cs="Arial"/>
          <w:b/>
          <w:szCs w:val="22"/>
        </w:rPr>
        <w:t xml:space="preserve">Knowles, M. S. </w:t>
      </w:r>
      <w:r w:rsidRPr="00A7462E">
        <w:rPr>
          <w:rFonts w:cs="Arial"/>
          <w:szCs w:val="22"/>
        </w:rPr>
        <w:t>1975.</w:t>
      </w:r>
      <w:r w:rsidRPr="00A419E3">
        <w:rPr>
          <w:rFonts w:cs="Arial"/>
          <w:szCs w:val="22"/>
        </w:rPr>
        <w:t xml:space="preserve"> Self-directed Learning. </w:t>
      </w:r>
      <w:smartTag w:uri="urn:schemas-microsoft-com:office:smarttags" w:element="State">
        <w:smartTag w:uri="urn:schemas-microsoft-com:office:smarttags" w:element="place">
          <w:r w:rsidRPr="00A419E3">
            <w:rPr>
              <w:rFonts w:cs="Arial"/>
              <w:szCs w:val="22"/>
            </w:rPr>
            <w:t>New York</w:t>
          </w:r>
        </w:smartTag>
      </w:smartTag>
      <w:r w:rsidRPr="00A419E3">
        <w:rPr>
          <w:rFonts w:cs="Arial"/>
          <w:szCs w:val="22"/>
        </w:rPr>
        <w:t xml:space="preserve">: Association Press. </w:t>
      </w:r>
    </w:p>
    <w:p w:rsidR="00B1661C" w:rsidRPr="00A419E3" w:rsidRDefault="00B1661C" w:rsidP="00B1661C">
      <w:pPr>
        <w:pStyle w:val="BodyText"/>
        <w:rPr>
          <w:rFonts w:cs="Arial"/>
          <w:szCs w:val="22"/>
        </w:rPr>
      </w:pPr>
      <w:r w:rsidRPr="00A419E3">
        <w:rPr>
          <w:rFonts w:cs="Arial"/>
          <w:b/>
          <w:szCs w:val="22"/>
        </w:rPr>
        <w:t xml:space="preserve">Knowles, M. S. </w:t>
      </w:r>
      <w:r w:rsidRPr="008B3199">
        <w:rPr>
          <w:rFonts w:cs="Arial"/>
          <w:szCs w:val="22"/>
        </w:rPr>
        <w:t xml:space="preserve">1980. </w:t>
      </w:r>
      <w:r w:rsidRPr="00A419E3">
        <w:rPr>
          <w:rFonts w:cs="Arial"/>
          <w:szCs w:val="22"/>
        </w:rPr>
        <w:t xml:space="preserve">The Modern Practice of Adult Education: From Pedagogy to Andragogy. </w:t>
      </w:r>
      <w:smartTag w:uri="urn:schemas-microsoft-com:office:smarttags" w:element="City">
        <w:smartTag w:uri="urn:schemas-microsoft-com:office:smarttags" w:element="place">
          <w:r w:rsidRPr="00A419E3">
            <w:rPr>
              <w:rFonts w:cs="Arial"/>
              <w:szCs w:val="22"/>
            </w:rPr>
            <w:t>Chicago</w:t>
          </w:r>
        </w:smartTag>
      </w:smartTag>
      <w:r w:rsidRPr="00A419E3">
        <w:rPr>
          <w:rFonts w:cs="Arial"/>
          <w:szCs w:val="22"/>
        </w:rPr>
        <w:t xml:space="preserve">: Follett. </w:t>
      </w:r>
    </w:p>
    <w:p w:rsidR="00B1661C" w:rsidRPr="0040267D" w:rsidRDefault="00B1661C" w:rsidP="0040267D">
      <w:pPr>
        <w:pStyle w:val="BodyText"/>
        <w:rPr>
          <w:rFonts w:cs="Arial"/>
          <w:b/>
          <w:szCs w:val="22"/>
        </w:rPr>
      </w:pPr>
      <w:proofErr w:type="spellStart"/>
      <w:r w:rsidRPr="00DC2D5B">
        <w:rPr>
          <w:rFonts w:cs="Arial"/>
          <w:b/>
          <w:szCs w:val="22"/>
        </w:rPr>
        <w:t>Nonaka</w:t>
      </w:r>
      <w:proofErr w:type="spellEnd"/>
      <w:r w:rsidRPr="00DC2D5B">
        <w:rPr>
          <w:rFonts w:cs="Arial"/>
          <w:b/>
          <w:szCs w:val="22"/>
        </w:rPr>
        <w:t>, I</w:t>
      </w:r>
      <w:r w:rsidR="0040267D">
        <w:rPr>
          <w:rFonts w:cs="Arial"/>
          <w:b/>
          <w:szCs w:val="22"/>
        </w:rPr>
        <w:t>.</w:t>
      </w:r>
      <w:r w:rsidRPr="00DC2D5B">
        <w:rPr>
          <w:rFonts w:cs="Arial"/>
          <w:b/>
          <w:szCs w:val="22"/>
        </w:rPr>
        <w:t xml:space="preserve"> A</w:t>
      </w:r>
      <w:r w:rsidR="0040267D">
        <w:rPr>
          <w:rFonts w:cs="Arial"/>
          <w:b/>
          <w:szCs w:val="22"/>
        </w:rPr>
        <w:t>.</w:t>
      </w:r>
      <w:r>
        <w:rPr>
          <w:rFonts w:cs="Arial"/>
          <w:szCs w:val="22"/>
        </w:rPr>
        <w:t xml:space="preserve"> 1994</w:t>
      </w:r>
      <w:r w:rsidR="0040267D">
        <w:rPr>
          <w:rFonts w:cs="Arial"/>
          <w:szCs w:val="22"/>
        </w:rPr>
        <w:t>.</w:t>
      </w:r>
      <w:r w:rsidRPr="00DC2D5B">
        <w:rPr>
          <w:rFonts w:cs="Arial"/>
          <w:szCs w:val="22"/>
        </w:rPr>
        <w:t xml:space="preserve"> </w:t>
      </w:r>
      <w:r w:rsidRPr="00C92C12">
        <w:rPr>
          <w:rFonts w:cs="Arial"/>
          <w:szCs w:val="22"/>
        </w:rPr>
        <w:t xml:space="preserve">Dynamic Theory of Organisational Knowledge Creation, </w:t>
      </w:r>
      <w:r w:rsidRPr="00DC2D5B">
        <w:rPr>
          <w:rFonts w:cs="Arial"/>
          <w:szCs w:val="22"/>
        </w:rPr>
        <w:t>Org</w:t>
      </w:r>
      <w:r w:rsidR="0040267D">
        <w:rPr>
          <w:rFonts w:cs="Arial"/>
          <w:szCs w:val="22"/>
        </w:rPr>
        <w:t xml:space="preserve">anisation Science </w:t>
      </w:r>
      <w:proofErr w:type="spellStart"/>
      <w:r w:rsidR="0040267D">
        <w:rPr>
          <w:rFonts w:cs="Arial"/>
          <w:szCs w:val="22"/>
        </w:rPr>
        <w:t>Vol</w:t>
      </w:r>
      <w:proofErr w:type="spellEnd"/>
      <w:r w:rsidR="0040267D">
        <w:rPr>
          <w:rFonts w:cs="Arial"/>
          <w:szCs w:val="22"/>
        </w:rPr>
        <w:t xml:space="preserve"> 5 No1  </w:t>
      </w:r>
    </w:p>
    <w:p w:rsidR="00B1661C" w:rsidRPr="00DC2D5B" w:rsidRDefault="00B1661C" w:rsidP="00B1661C">
      <w:pPr>
        <w:pStyle w:val="BodyText"/>
        <w:rPr>
          <w:rFonts w:cs="Arial"/>
          <w:szCs w:val="22"/>
        </w:rPr>
      </w:pPr>
      <w:proofErr w:type="spellStart"/>
      <w:r w:rsidRPr="00DC2D5B">
        <w:rPr>
          <w:rFonts w:cs="Arial"/>
          <w:b/>
          <w:szCs w:val="22"/>
        </w:rPr>
        <w:t>Nonaka</w:t>
      </w:r>
      <w:proofErr w:type="spellEnd"/>
      <w:r w:rsidRPr="00DC2D5B">
        <w:rPr>
          <w:rFonts w:cs="Arial"/>
          <w:b/>
          <w:szCs w:val="22"/>
        </w:rPr>
        <w:t xml:space="preserve">, I; </w:t>
      </w:r>
      <w:proofErr w:type="spellStart"/>
      <w:r w:rsidRPr="00DC2D5B">
        <w:rPr>
          <w:rFonts w:cs="Arial"/>
          <w:b/>
          <w:szCs w:val="22"/>
        </w:rPr>
        <w:t>Hirotaka</w:t>
      </w:r>
      <w:proofErr w:type="spellEnd"/>
      <w:r w:rsidRPr="00DC2D5B">
        <w:rPr>
          <w:rFonts w:cs="Arial"/>
          <w:b/>
          <w:szCs w:val="22"/>
        </w:rPr>
        <w:t xml:space="preserve">, T </w:t>
      </w:r>
      <w:r>
        <w:rPr>
          <w:rFonts w:cs="Arial"/>
          <w:szCs w:val="22"/>
        </w:rPr>
        <w:t>1995</w:t>
      </w:r>
      <w:r w:rsidR="0040267D">
        <w:rPr>
          <w:rFonts w:cs="Arial"/>
          <w:szCs w:val="22"/>
        </w:rPr>
        <w:t>.</w:t>
      </w:r>
      <w:r w:rsidRPr="00DC2D5B">
        <w:rPr>
          <w:rFonts w:cs="Arial"/>
          <w:szCs w:val="22"/>
        </w:rPr>
        <w:t xml:space="preserve"> </w:t>
      </w:r>
      <w:r w:rsidRPr="00C92C12">
        <w:rPr>
          <w:rFonts w:cs="Arial"/>
          <w:szCs w:val="22"/>
        </w:rPr>
        <w:t>The Knowledge Creating Company,</w:t>
      </w:r>
      <w:r w:rsidRPr="00DC2D5B">
        <w:rPr>
          <w:rFonts w:cs="Arial"/>
          <w:szCs w:val="22"/>
        </w:rPr>
        <w:t xml:space="preserve"> </w:t>
      </w:r>
      <w:smartTag w:uri="urn:schemas-microsoft-com:office:smarttags" w:element="place">
        <w:smartTag w:uri="urn:schemas-microsoft-com:office:smarttags" w:element="PlaceName">
          <w:r w:rsidRPr="00DC2D5B">
            <w:rPr>
              <w:rFonts w:cs="Arial"/>
              <w:szCs w:val="22"/>
            </w:rPr>
            <w:t>Oxford</w:t>
          </w:r>
        </w:smartTag>
        <w:r w:rsidRPr="00DC2D5B">
          <w:rPr>
            <w:rFonts w:cs="Arial"/>
            <w:szCs w:val="22"/>
          </w:rPr>
          <w:t xml:space="preserve"> </w:t>
        </w:r>
        <w:smartTag w:uri="urn:schemas-microsoft-com:office:smarttags" w:element="PlaceType">
          <w:r w:rsidRPr="00DC2D5B">
            <w:rPr>
              <w:rFonts w:cs="Arial"/>
              <w:szCs w:val="22"/>
            </w:rPr>
            <w:t>University</w:t>
          </w:r>
        </w:smartTag>
      </w:smartTag>
      <w:r w:rsidRPr="00DC2D5B">
        <w:rPr>
          <w:rFonts w:cs="Arial"/>
          <w:szCs w:val="22"/>
        </w:rPr>
        <w:t xml:space="preserve"> </w:t>
      </w:r>
    </w:p>
    <w:p w:rsidR="00B1661C" w:rsidRPr="00DC2D5B" w:rsidRDefault="00B1661C" w:rsidP="00B1661C">
      <w:pPr>
        <w:pStyle w:val="BodyText"/>
        <w:rPr>
          <w:rFonts w:cs="Arial"/>
          <w:szCs w:val="22"/>
        </w:rPr>
      </w:pPr>
      <w:proofErr w:type="gramStart"/>
      <w:r w:rsidRPr="00DC2D5B">
        <w:rPr>
          <w:rFonts w:cs="Arial"/>
          <w:szCs w:val="22"/>
        </w:rPr>
        <w:t>Press, Oxford.</w:t>
      </w:r>
      <w:proofErr w:type="gramEnd"/>
    </w:p>
    <w:p w:rsidR="00B1661C" w:rsidRPr="00DC2D5B" w:rsidRDefault="00B1661C" w:rsidP="00B1661C">
      <w:pPr>
        <w:pStyle w:val="BodyText"/>
        <w:rPr>
          <w:rFonts w:cs="Arial"/>
          <w:szCs w:val="22"/>
        </w:rPr>
      </w:pPr>
      <w:r w:rsidRPr="00DC2D5B">
        <w:rPr>
          <w:rFonts w:cs="Arial"/>
          <w:b/>
          <w:szCs w:val="22"/>
        </w:rPr>
        <w:lastRenderedPageBreak/>
        <w:t>Peters, O.</w:t>
      </w:r>
      <w:r>
        <w:rPr>
          <w:rFonts w:cs="Arial"/>
          <w:szCs w:val="22"/>
        </w:rPr>
        <w:t xml:space="preserve"> 2004</w:t>
      </w:r>
      <w:r w:rsidRPr="00DC2D5B">
        <w:rPr>
          <w:rFonts w:cs="Arial"/>
          <w:szCs w:val="22"/>
        </w:rPr>
        <w:t xml:space="preserve"> ‘</w:t>
      </w:r>
      <w:r w:rsidRPr="00C92C12">
        <w:rPr>
          <w:rFonts w:cs="Arial"/>
          <w:i/>
          <w:szCs w:val="22"/>
        </w:rPr>
        <w:t>Visions of Autonomous Learning’</w:t>
      </w:r>
      <w:r w:rsidRPr="00DC2D5B">
        <w:rPr>
          <w:rFonts w:cs="Arial"/>
          <w:szCs w:val="22"/>
        </w:rPr>
        <w:t>, keynote presentation at the European Distance Education Network (</w:t>
      </w:r>
      <w:smartTag w:uri="urn:schemas-microsoft-com:office:smarttags" w:element="stockticker">
        <w:r w:rsidRPr="00DC2D5B">
          <w:rPr>
            <w:rFonts w:cs="Arial"/>
            <w:szCs w:val="22"/>
          </w:rPr>
          <w:t>EDEN</w:t>
        </w:r>
      </w:smartTag>
      <w:r w:rsidRPr="00DC2D5B">
        <w:rPr>
          <w:rFonts w:cs="Arial"/>
          <w:szCs w:val="22"/>
        </w:rPr>
        <w:t xml:space="preserve">) Conference, </w:t>
      </w:r>
      <w:proofErr w:type="spellStart"/>
      <w:r w:rsidRPr="00DC2D5B">
        <w:rPr>
          <w:rFonts w:cs="Arial"/>
          <w:szCs w:val="22"/>
        </w:rPr>
        <w:t>Oldburgh</w:t>
      </w:r>
      <w:proofErr w:type="spellEnd"/>
      <w:r w:rsidRPr="00DC2D5B">
        <w:rPr>
          <w:rFonts w:cs="Arial"/>
          <w:szCs w:val="22"/>
        </w:rPr>
        <w:t xml:space="preserve">, </w:t>
      </w:r>
      <w:proofErr w:type="gramStart"/>
      <w:r w:rsidRPr="00DC2D5B">
        <w:rPr>
          <w:rFonts w:cs="Arial"/>
          <w:szCs w:val="22"/>
        </w:rPr>
        <w:t>March</w:t>
      </w:r>
      <w:proofErr w:type="gramEnd"/>
      <w:r w:rsidRPr="00DC2D5B">
        <w:rPr>
          <w:rFonts w:cs="Arial"/>
          <w:szCs w:val="22"/>
        </w:rPr>
        <w:t xml:space="preserve"> 2004.</w:t>
      </w:r>
    </w:p>
    <w:p w:rsidR="00B1661C" w:rsidRPr="00C92C12" w:rsidRDefault="00B1661C" w:rsidP="00B1661C">
      <w:pPr>
        <w:pStyle w:val="BodyText"/>
        <w:rPr>
          <w:rFonts w:cs="Arial"/>
          <w:i/>
          <w:szCs w:val="22"/>
        </w:rPr>
      </w:pPr>
      <w:r w:rsidRPr="00DC2D5B">
        <w:rPr>
          <w:rFonts w:cs="Arial"/>
          <w:b/>
          <w:szCs w:val="22"/>
        </w:rPr>
        <w:t xml:space="preserve">Quinn J, </w:t>
      </w:r>
      <w:smartTag w:uri="urn:schemas-microsoft-com:office:smarttags" w:element="City">
        <w:smartTag w:uri="urn:schemas-microsoft-com:office:smarttags" w:element="place">
          <w:r w:rsidRPr="00DC2D5B">
            <w:rPr>
              <w:rFonts w:cs="Arial"/>
              <w:b/>
              <w:szCs w:val="22"/>
            </w:rPr>
            <w:t>Anderson</w:t>
          </w:r>
        </w:smartTag>
      </w:smartTag>
      <w:r w:rsidRPr="00DC2D5B">
        <w:rPr>
          <w:rFonts w:cs="Arial"/>
          <w:b/>
          <w:szCs w:val="22"/>
        </w:rPr>
        <w:t xml:space="preserve"> P, Finkelstein S</w:t>
      </w:r>
      <w:r w:rsidRPr="00DC2D5B">
        <w:rPr>
          <w:rFonts w:cs="Arial"/>
          <w:szCs w:val="22"/>
        </w:rPr>
        <w:t xml:space="preserve"> </w:t>
      </w:r>
      <w:r>
        <w:rPr>
          <w:rFonts w:cs="Arial"/>
          <w:szCs w:val="22"/>
        </w:rPr>
        <w:t>1996</w:t>
      </w:r>
      <w:r w:rsidRPr="00DC2D5B">
        <w:rPr>
          <w:rFonts w:cs="Arial"/>
          <w:szCs w:val="22"/>
        </w:rPr>
        <w:t xml:space="preserve"> </w:t>
      </w:r>
      <w:r w:rsidRPr="00C92C12">
        <w:rPr>
          <w:rFonts w:cs="Arial"/>
          <w:i/>
          <w:szCs w:val="22"/>
        </w:rPr>
        <w:t xml:space="preserve">Managing Professional Intellect: Making </w:t>
      </w:r>
    </w:p>
    <w:p w:rsidR="00B1661C" w:rsidRPr="00DC2D5B" w:rsidRDefault="00B1661C" w:rsidP="00B1661C">
      <w:pPr>
        <w:pStyle w:val="BodyText"/>
        <w:rPr>
          <w:rFonts w:cs="Arial"/>
          <w:szCs w:val="22"/>
        </w:rPr>
      </w:pPr>
      <w:proofErr w:type="gramStart"/>
      <w:r w:rsidRPr="00C92C12">
        <w:rPr>
          <w:rFonts w:cs="Arial"/>
          <w:i/>
          <w:szCs w:val="22"/>
        </w:rPr>
        <w:t>the</w:t>
      </w:r>
      <w:proofErr w:type="gramEnd"/>
      <w:r w:rsidRPr="00C92C12">
        <w:rPr>
          <w:rFonts w:cs="Arial"/>
          <w:i/>
          <w:szCs w:val="22"/>
        </w:rPr>
        <w:t xml:space="preserve"> Most of the Best</w:t>
      </w:r>
      <w:r w:rsidRPr="00DC2D5B">
        <w:rPr>
          <w:rFonts w:cs="Arial"/>
          <w:szCs w:val="22"/>
        </w:rPr>
        <w:t xml:space="preserve"> Harvard Business Review March April 1996</w:t>
      </w:r>
    </w:p>
    <w:p w:rsidR="00B1661C" w:rsidRPr="00DC2D5B" w:rsidRDefault="00B1661C" w:rsidP="00B1661C">
      <w:pPr>
        <w:pStyle w:val="BodyText"/>
        <w:rPr>
          <w:rFonts w:cs="Arial"/>
          <w:b/>
          <w:szCs w:val="22"/>
        </w:rPr>
      </w:pPr>
      <w:r w:rsidRPr="00DC2D5B">
        <w:rPr>
          <w:rFonts w:cs="Arial"/>
          <w:b/>
          <w:szCs w:val="22"/>
        </w:rPr>
        <w:t>Sass, E. J</w:t>
      </w:r>
      <w:r w:rsidRPr="0095506C">
        <w:rPr>
          <w:rFonts w:cs="Arial"/>
          <w:szCs w:val="22"/>
        </w:rPr>
        <w:t>.</w:t>
      </w:r>
      <w:r>
        <w:rPr>
          <w:rFonts w:cs="Arial"/>
          <w:szCs w:val="22"/>
        </w:rPr>
        <w:t xml:space="preserve"> 1989</w:t>
      </w:r>
      <w:r w:rsidRPr="0095506C">
        <w:rPr>
          <w:rFonts w:cs="Arial"/>
          <w:szCs w:val="22"/>
        </w:rPr>
        <w:t xml:space="preserve"> </w:t>
      </w:r>
      <w:r w:rsidRPr="0095506C">
        <w:rPr>
          <w:rFonts w:cs="Arial"/>
          <w:i/>
          <w:szCs w:val="22"/>
        </w:rPr>
        <w:t>"Motivation in the College Classroom: What Students Tell Us."</w:t>
      </w:r>
      <w:r w:rsidRPr="0095506C">
        <w:rPr>
          <w:rFonts w:cs="Arial"/>
          <w:szCs w:val="22"/>
        </w:rPr>
        <w:t xml:space="preserve"> </w:t>
      </w:r>
      <w:r w:rsidRPr="0095506C">
        <w:rPr>
          <w:rFonts w:cs="Arial"/>
          <w:i/>
          <w:iCs/>
          <w:szCs w:val="22"/>
        </w:rPr>
        <w:t xml:space="preserve">Teaching of Psychology, </w:t>
      </w:r>
      <w:r w:rsidRPr="0095506C">
        <w:rPr>
          <w:rFonts w:cs="Arial"/>
          <w:szCs w:val="22"/>
        </w:rPr>
        <w:t>1989, 16(2), 86-88</w:t>
      </w:r>
    </w:p>
    <w:p w:rsidR="00B1661C" w:rsidRPr="00DC2D5B" w:rsidRDefault="00B1661C" w:rsidP="00B1661C">
      <w:pPr>
        <w:pStyle w:val="BodyText"/>
        <w:rPr>
          <w:rFonts w:cs="Arial"/>
          <w:szCs w:val="22"/>
        </w:rPr>
      </w:pPr>
      <w:proofErr w:type="spellStart"/>
      <w:r w:rsidRPr="00DC2D5B">
        <w:rPr>
          <w:rFonts w:cs="Arial"/>
          <w:b/>
          <w:szCs w:val="22"/>
        </w:rPr>
        <w:t>Seely</w:t>
      </w:r>
      <w:proofErr w:type="spellEnd"/>
      <w:r w:rsidRPr="00DC2D5B">
        <w:rPr>
          <w:rFonts w:cs="Arial"/>
          <w:b/>
          <w:szCs w:val="22"/>
        </w:rPr>
        <w:t xml:space="preserve"> Brown, J., </w:t>
      </w:r>
      <w:proofErr w:type="spellStart"/>
      <w:r w:rsidRPr="00DC2D5B">
        <w:rPr>
          <w:rFonts w:cs="Arial"/>
          <w:b/>
          <w:szCs w:val="22"/>
        </w:rPr>
        <w:t>Duguid</w:t>
      </w:r>
      <w:proofErr w:type="spellEnd"/>
      <w:r w:rsidRPr="00DC2D5B">
        <w:rPr>
          <w:rFonts w:cs="Arial"/>
          <w:b/>
          <w:szCs w:val="22"/>
        </w:rPr>
        <w:t>, P</w:t>
      </w:r>
      <w:r w:rsidR="00CA1EE5">
        <w:rPr>
          <w:rFonts w:cs="Arial"/>
          <w:szCs w:val="22"/>
        </w:rPr>
        <w:t>.</w:t>
      </w:r>
      <w:r>
        <w:rPr>
          <w:rFonts w:cs="Arial"/>
          <w:szCs w:val="22"/>
        </w:rPr>
        <w:t>2002</w:t>
      </w:r>
      <w:r w:rsidRPr="00DC2D5B">
        <w:rPr>
          <w:rFonts w:cs="Arial"/>
          <w:szCs w:val="22"/>
        </w:rPr>
        <w:t xml:space="preserve"> </w:t>
      </w:r>
      <w:proofErr w:type="gramStart"/>
      <w:r w:rsidRPr="00DC2D5B">
        <w:rPr>
          <w:rFonts w:cs="Arial"/>
          <w:i/>
          <w:szCs w:val="22"/>
        </w:rPr>
        <w:t>The</w:t>
      </w:r>
      <w:proofErr w:type="gramEnd"/>
      <w:r w:rsidRPr="00DC2D5B">
        <w:rPr>
          <w:rFonts w:cs="Arial"/>
          <w:i/>
          <w:szCs w:val="22"/>
        </w:rPr>
        <w:t xml:space="preserve"> Social Life of Information</w:t>
      </w:r>
      <w:r w:rsidRPr="00DC2D5B">
        <w:rPr>
          <w:rFonts w:cs="Arial"/>
          <w:szCs w:val="22"/>
        </w:rPr>
        <w:t xml:space="preserve">, </w:t>
      </w:r>
      <w:smartTag w:uri="urn:schemas-microsoft-com:office:smarttags" w:element="City">
        <w:smartTag w:uri="urn:schemas-microsoft-com:office:smarttags" w:element="place">
          <w:r w:rsidRPr="00DC2D5B">
            <w:rPr>
              <w:rFonts w:cs="Arial"/>
              <w:szCs w:val="22"/>
            </w:rPr>
            <w:t>Boston</w:t>
          </w:r>
        </w:smartTag>
      </w:smartTag>
      <w:r w:rsidRPr="00DC2D5B">
        <w:rPr>
          <w:rFonts w:cs="Arial"/>
          <w:szCs w:val="22"/>
        </w:rPr>
        <w:t>: HBS Press.</w:t>
      </w:r>
    </w:p>
    <w:p w:rsidR="00B1661C" w:rsidRPr="00E74A64" w:rsidRDefault="00B1661C" w:rsidP="00B1661C">
      <w:pPr>
        <w:pStyle w:val="BodyText"/>
        <w:rPr>
          <w:lang w:val="it-IT"/>
        </w:rPr>
      </w:pPr>
      <w:proofErr w:type="spellStart"/>
      <w:r w:rsidRPr="0095506C">
        <w:rPr>
          <w:b/>
          <w:szCs w:val="22"/>
        </w:rPr>
        <w:t>Thanasoulas</w:t>
      </w:r>
      <w:proofErr w:type="spellEnd"/>
      <w:r w:rsidRPr="0095506C">
        <w:rPr>
          <w:b/>
          <w:szCs w:val="22"/>
        </w:rPr>
        <w:t xml:space="preserve"> D</w:t>
      </w:r>
      <w:r w:rsidRPr="0095506C">
        <w:rPr>
          <w:szCs w:val="22"/>
        </w:rPr>
        <w:t xml:space="preserve"> 2000 </w:t>
      </w:r>
      <w:r w:rsidRPr="0095506C">
        <w:rPr>
          <w:rFonts w:cs="Arial"/>
          <w:szCs w:val="22"/>
        </w:rPr>
        <w:t xml:space="preserve">The Internet TESL Journal, Vol. </w:t>
      </w:r>
      <w:proofErr w:type="spellStart"/>
      <w:r w:rsidRPr="00E74A64">
        <w:rPr>
          <w:rFonts w:cs="Arial"/>
          <w:szCs w:val="22"/>
          <w:lang w:val="it-IT"/>
        </w:rPr>
        <w:t>VI</w:t>
      </w:r>
      <w:proofErr w:type="spellEnd"/>
      <w:r w:rsidRPr="00E74A64">
        <w:rPr>
          <w:rFonts w:cs="Arial"/>
          <w:szCs w:val="22"/>
          <w:lang w:val="it-IT"/>
        </w:rPr>
        <w:t xml:space="preserve">, No. 11, </w:t>
      </w:r>
      <w:proofErr w:type="spellStart"/>
      <w:r w:rsidRPr="00E74A64">
        <w:rPr>
          <w:rFonts w:cs="Arial"/>
          <w:szCs w:val="22"/>
          <w:lang w:val="it-IT"/>
        </w:rPr>
        <w:t>November</w:t>
      </w:r>
      <w:proofErr w:type="spellEnd"/>
      <w:r w:rsidRPr="00E74A64">
        <w:rPr>
          <w:rFonts w:cs="Arial"/>
          <w:szCs w:val="22"/>
          <w:lang w:val="it-IT"/>
        </w:rPr>
        <w:t xml:space="preserve"> 2000 </w:t>
      </w:r>
      <w:r w:rsidRPr="00E74A64">
        <w:rPr>
          <w:rFonts w:cs="Arial"/>
          <w:sz w:val="24"/>
          <w:lang w:val="it-IT"/>
        </w:rPr>
        <w:br/>
      </w:r>
      <w:r w:rsidRPr="00E74A64">
        <w:rPr>
          <w:rFonts w:cs="Arial"/>
          <w:szCs w:val="22"/>
          <w:lang w:val="it-IT"/>
        </w:rPr>
        <w:t>http://www.aitech.ac.jp/~iteslj/</w:t>
      </w:r>
      <w:r w:rsidRPr="00E74A64">
        <w:rPr>
          <w:rFonts w:ascii="Times New Roman" w:hAnsi="Times New Roman"/>
          <w:color w:val="0000FF"/>
          <w:sz w:val="24"/>
          <w:u w:val="single"/>
          <w:lang w:val="it-IT"/>
        </w:rPr>
        <w:t xml:space="preserve"> </w:t>
      </w:r>
    </w:p>
    <w:p w:rsidR="00B1661C" w:rsidRPr="00DC2D5B" w:rsidRDefault="00B1661C" w:rsidP="00B1661C">
      <w:pPr>
        <w:pStyle w:val="BodyText"/>
        <w:rPr>
          <w:rFonts w:cs="Arial"/>
          <w:szCs w:val="22"/>
        </w:rPr>
      </w:pPr>
      <w:proofErr w:type="spellStart"/>
      <w:r w:rsidRPr="00DC2D5B">
        <w:rPr>
          <w:rFonts w:cs="Arial"/>
          <w:b/>
          <w:bCs/>
          <w:szCs w:val="22"/>
        </w:rPr>
        <w:t>Tranfield</w:t>
      </w:r>
      <w:proofErr w:type="spellEnd"/>
      <w:r w:rsidRPr="00DC2D5B">
        <w:rPr>
          <w:rFonts w:cs="Arial"/>
          <w:b/>
          <w:bCs/>
          <w:szCs w:val="22"/>
        </w:rPr>
        <w:t xml:space="preserve">, Prof </w:t>
      </w:r>
      <w:proofErr w:type="gramStart"/>
      <w:r w:rsidRPr="00DC2D5B">
        <w:rPr>
          <w:rFonts w:cs="Arial"/>
          <w:b/>
          <w:bCs/>
          <w:szCs w:val="22"/>
        </w:rPr>
        <w:t xml:space="preserve">D </w:t>
      </w:r>
      <w:r w:rsidRPr="00DC2D5B">
        <w:rPr>
          <w:rFonts w:cs="Arial"/>
          <w:i/>
          <w:iCs/>
          <w:szCs w:val="22"/>
        </w:rPr>
        <w:t>,</w:t>
      </w:r>
      <w:r w:rsidRPr="00DC2D5B">
        <w:rPr>
          <w:rFonts w:cs="Arial"/>
          <w:b/>
          <w:bCs/>
          <w:szCs w:val="22"/>
        </w:rPr>
        <w:t>Dr</w:t>
      </w:r>
      <w:proofErr w:type="gramEnd"/>
      <w:r w:rsidRPr="00DC2D5B">
        <w:rPr>
          <w:rFonts w:cs="Arial"/>
          <w:b/>
          <w:bCs/>
          <w:szCs w:val="22"/>
        </w:rPr>
        <w:t xml:space="preserve"> </w:t>
      </w:r>
      <w:proofErr w:type="spellStart"/>
      <w:r w:rsidRPr="00DC2D5B">
        <w:rPr>
          <w:rFonts w:cs="Arial"/>
          <w:b/>
          <w:bCs/>
          <w:szCs w:val="22"/>
        </w:rPr>
        <w:t>Palie</w:t>
      </w:r>
      <w:proofErr w:type="spellEnd"/>
      <w:r w:rsidRPr="00DC2D5B">
        <w:rPr>
          <w:rFonts w:cs="Arial"/>
          <w:b/>
          <w:bCs/>
          <w:szCs w:val="22"/>
        </w:rPr>
        <w:t xml:space="preserve"> Smart, Dr P and Smith, Dr D </w:t>
      </w:r>
      <w:r>
        <w:rPr>
          <w:rFonts w:cs="Arial"/>
          <w:color w:val="292526"/>
          <w:szCs w:val="22"/>
        </w:rPr>
        <w:t>2002</w:t>
      </w:r>
      <w:r w:rsidRPr="00DC2D5B">
        <w:rPr>
          <w:rFonts w:cs="Arial"/>
          <w:color w:val="292526"/>
          <w:szCs w:val="22"/>
        </w:rPr>
        <w:t xml:space="preserve"> </w:t>
      </w:r>
      <w:r w:rsidRPr="00DC2D5B">
        <w:rPr>
          <w:rFonts w:cs="Arial"/>
          <w:bCs/>
          <w:szCs w:val="22"/>
          <w:lang w:eastAsia="en-GB"/>
        </w:rPr>
        <w:t>Changing times</w:t>
      </w:r>
      <w:r w:rsidRPr="00DC2D5B">
        <w:rPr>
          <w:rFonts w:cs="Arial"/>
          <w:b/>
          <w:bCs/>
          <w:szCs w:val="22"/>
        </w:rPr>
        <w:t xml:space="preserve"> </w:t>
      </w:r>
      <w:r w:rsidRPr="00DC2D5B">
        <w:rPr>
          <w:rFonts w:cs="Arial"/>
          <w:szCs w:val="22"/>
        </w:rPr>
        <w:t xml:space="preserve">Strategic consulting for professional effectiveness. </w:t>
      </w:r>
      <w:proofErr w:type="gramStart"/>
      <w:r w:rsidRPr="00DC2D5B">
        <w:rPr>
          <w:rFonts w:cs="Arial"/>
          <w:color w:val="292526"/>
          <w:szCs w:val="22"/>
          <w:lang w:eastAsia="en-GB"/>
        </w:rPr>
        <w:t>RICS Management Consultancy Faculty</w:t>
      </w:r>
      <w:r w:rsidRPr="00DC2D5B">
        <w:rPr>
          <w:rFonts w:cs="Arial"/>
          <w:color w:val="292526"/>
          <w:szCs w:val="22"/>
        </w:rPr>
        <w:t xml:space="preserve"> and </w:t>
      </w:r>
      <w:proofErr w:type="spellStart"/>
      <w:r w:rsidRPr="00DC2D5B">
        <w:rPr>
          <w:rFonts w:cs="Arial"/>
          <w:color w:val="292526"/>
          <w:szCs w:val="22"/>
        </w:rPr>
        <w:t>Cranfield</w:t>
      </w:r>
      <w:proofErr w:type="spellEnd"/>
      <w:r w:rsidRPr="00DC2D5B">
        <w:rPr>
          <w:rFonts w:cs="Arial"/>
          <w:color w:val="292526"/>
          <w:szCs w:val="22"/>
        </w:rPr>
        <w:t xml:space="preserve"> University School of Management.</w:t>
      </w:r>
      <w:proofErr w:type="gramEnd"/>
      <w:r w:rsidRPr="00DC2D5B">
        <w:rPr>
          <w:rFonts w:cs="Arial"/>
          <w:color w:val="292526"/>
          <w:szCs w:val="22"/>
        </w:rPr>
        <w:t xml:space="preserve"> </w:t>
      </w:r>
    </w:p>
    <w:p w:rsidR="00B1661C" w:rsidRDefault="00B1661C" w:rsidP="00B1661C">
      <w:pPr>
        <w:spacing w:after="120"/>
        <w:rPr>
          <w:rFonts w:ascii="Arial" w:hAnsi="Arial" w:cs="Arial"/>
          <w:sz w:val="22"/>
          <w:szCs w:val="22"/>
        </w:rPr>
      </w:pPr>
      <w:proofErr w:type="spellStart"/>
      <w:r w:rsidRPr="0016793C">
        <w:rPr>
          <w:rFonts w:ascii="Arial" w:hAnsi="Arial" w:cs="Arial"/>
          <w:b/>
          <w:sz w:val="22"/>
          <w:szCs w:val="22"/>
        </w:rPr>
        <w:t>Wenden</w:t>
      </w:r>
      <w:proofErr w:type="spellEnd"/>
      <w:r w:rsidRPr="0016793C">
        <w:rPr>
          <w:rFonts w:ascii="Arial" w:hAnsi="Arial" w:cs="Arial"/>
          <w:b/>
          <w:sz w:val="22"/>
          <w:szCs w:val="22"/>
        </w:rPr>
        <w:t>, A.</w:t>
      </w:r>
      <w:r w:rsidRPr="0016793C">
        <w:rPr>
          <w:rFonts w:ascii="Arial" w:hAnsi="Arial" w:cs="Arial"/>
          <w:sz w:val="22"/>
          <w:szCs w:val="22"/>
        </w:rPr>
        <w:t xml:space="preserve"> 1998. </w:t>
      </w:r>
      <w:proofErr w:type="gramStart"/>
      <w:r w:rsidRPr="0016793C">
        <w:rPr>
          <w:rFonts w:ascii="Arial" w:hAnsi="Arial" w:cs="Arial"/>
          <w:sz w:val="22"/>
          <w:szCs w:val="22"/>
        </w:rPr>
        <w:t>Learner Strategies for Learner Autonomy.</w:t>
      </w:r>
      <w:proofErr w:type="gramEnd"/>
      <w:r w:rsidRPr="0016793C">
        <w:rPr>
          <w:rFonts w:ascii="Arial" w:hAnsi="Arial" w:cs="Arial"/>
          <w:sz w:val="22"/>
          <w:szCs w:val="22"/>
        </w:rPr>
        <w:t xml:space="preserve"> </w:t>
      </w:r>
      <w:smartTag w:uri="urn:schemas-microsoft-com:office:smarttags" w:element="country-region">
        <w:smartTag w:uri="urn:schemas-microsoft-com:office:smarttags" w:element="place">
          <w:r w:rsidRPr="0016793C">
            <w:rPr>
              <w:rFonts w:ascii="Arial" w:hAnsi="Arial" w:cs="Arial"/>
              <w:sz w:val="22"/>
              <w:szCs w:val="22"/>
            </w:rPr>
            <w:t>Great Britain</w:t>
          </w:r>
        </w:smartTag>
      </w:smartTag>
      <w:r w:rsidRPr="0016793C">
        <w:rPr>
          <w:rFonts w:ascii="Arial" w:hAnsi="Arial" w:cs="Arial"/>
          <w:sz w:val="22"/>
          <w:szCs w:val="22"/>
        </w:rPr>
        <w:t>: Prentice Hall.</w:t>
      </w:r>
    </w:p>
    <w:p w:rsidR="00B1661C" w:rsidRDefault="00B1661C" w:rsidP="00B1661C">
      <w:pPr>
        <w:spacing w:after="120"/>
        <w:rPr>
          <w:rFonts w:ascii="Arial" w:hAnsi="Arial" w:cs="Arial"/>
          <w:sz w:val="22"/>
          <w:szCs w:val="22"/>
        </w:rPr>
      </w:pPr>
    </w:p>
    <w:p w:rsidR="00B1661C" w:rsidRDefault="00B1661C" w:rsidP="00B1661C">
      <w:pPr>
        <w:spacing w:after="120"/>
        <w:rPr>
          <w:rFonts w:ascii="Arial" w:hAnsi="Arial" w:cs="Arial"/>
          <w:sz w:val="22"/>
          <w:szCs w:val="22"/>
        </w:rPr>
      </w:pPr>
    </w:p>
    <w:p w:rsidR="00B1661C" w:rsidRDefault="00B1661C" w:rsidP="00B1661C">
      <w:pPr>
        <w:spacing w:after="100"/>
        <w:rPr>
          <w:rFonts w:ascii="Arial" w:hAnsi="Arial" w:cs="Arial"/>
          <w:sz w:val="20"/>
          <w:szCs w:val="20"/>
        </w:rPr>
      </w:pPr>
    </w:p>
    <w:sectPr w:rsidR="00B1661C" w:rsidSect="009A7158">
      <w:footerReference w:type="even" r:id="rId12"/>
      <w:footerReference w:type="default" r:id="rId13"/>
      <w:pgSz w:w="12240" w:h="15840"/>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96" w:rsidRDefault="00A83C96">
      <w:r>
        <w:separator/>
      </w:r>
    </w:p>
  </w:endnote>
  <w:endnote w:type="continuationSeparator" w:id="0">
    <w:p w:rsidR="00A83C96" w:rsidRDefault="00A83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6" w:rsidRDefault="00A83C96" w:rsidP="00C04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C96" w:rsidRDefault="00A83C96" w:rsidP="00C224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6" w:rsidRDefault="00A83C96" w:rsidP="00C04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D07">
      <w:rPr>
        <w:rStyle w:val="PageNumber"/>
        <w:noProof/>
      </w:rPr>
      <w:t>1</w:t>
    </w:r>
    <w:r>
      <w:rPr>
        <w:rStyle w:val="PageNumber"/>
      </w:rPr>
      <w:fldChar w:fldCharType="end"/>
    </w:r>
  </w:p>
  <w:p w:rsidR="00A83C96" w:rsidRDefault="00A83C96" w:rsidP="00C224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96" w:rsidRDefault="00A83C96">
      <w:r>
        <w:separator/>
      </w:r>
    </w:p>
  </w:footnote>
  <w:footnote w:type="continuationSeparator" w:id="0">
    <w:p w:rsidR="00A83C96" w:rsidRDefault="00A83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E5C"/>
    <w:multiLevelType w:val="multilevel"/>
    <w:tmpl w:val="C1B4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2025"/>
    <w:multiLevelType w:val="hybridMultilevel"/>
    <w:tmpl w:val="EA86AB16"/>
    <w:lvl w:ilvl="0" w:tplc="617EB1D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71545B"/>
    <w:multiLevelType w:val="hybridMultilevel"/>
    <w:tmpl w:val="DD022D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515625"/>
    <w:multiLevelType w:val="hybridMultilevel"/>
    <w:tmpl w:val="193087E8"/>
    <w:lvl w:ilvl="0" w:tplc="C0424D7C">
      <w:start w:val="1"/>
      <w:numFmt w:val="bullet"/>
      <w:lvlText w:val=""/>
      <w:lvlJc w:val="left"/>
      <w:pPr>
        <w:tabs>
          <w:tab w:val="num" w:pos="360"/>
        </w:tabs>
        <w:ind w:left="340" w:hanging="34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E25E7A"/>
    <w:multiLevelType w:val="hybridMultilevel"/>
    <w:tmpl w:val="5428EC6E"/>
    <w:lvl w:ilvl="0" w:tplc="617EB1D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4918E9"/>
    <w:multiLevelType w:val="hybridMultilevel"/>
    <w:tmpl w:val="9B58E7BA"/>
    <w:lvl w:ilvl="0" w:tplc="617EB1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720225F"/>
    <w:multiLevelType w:val="hybridMultilevel"/>
    <w:tmpl w:val="BD46CA4C"/>
    <w:lvl w:ilvl="0" w:tplc="9C40E6D2">
      <w:start w:val="1"/>
      <w:numFmt w:val="bullet"/>
      <w:lvlText w:val=""/>
      <w:lvlJc w:val="left"/>
      <w:pPr>
        <w:tabs>
          <w:tab w:val="num" w:pos="357"/>
        </w:tabs>
        <w:ind w:left="357" w:hanging="357"/>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092391"/>
    <w:multiLevelType w:val="hybridMultilevel"/>
    <w:tmpl w:val="52700F18"/>
    <w:lvl w:ilvl="0" w:tplc="617EB1D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202CB8"/>
    <w:multiLevelType w:val="hybridMultilevel"/>
    <w:tmpl w:val="7B10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31FBA"/>
    <w:multiLevelType w:val="hybridMultilevel"/>
    <w:tmpl w:val="A4FE1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FC5855"/>
    <w:multiLevelType w:val="hybridMultilevel"/>
    <w:tmpl w:val="E160D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634F78"/>
    <w:multiLevelType w:val="hybridMultilevel"/>
    <w:tmpl w:val="EAF8A93E"/>
    <w:lvl w:ilvl="0" w:tplc="0778C102">
      <w:start w:val="1"/>
      <w:numFmt w:val="bullet"/>
      <w:lvlText w:val=""/>
      <w:lvlJc w:val="left"/>
      <w:pPr>
        <w:tabs>
          <w:tab w:val="num" w:pos="360"/>
        </w:tabs>
        <w:ind w:left="360" w:hanging="360"/>
      </w:pPr>
      <w:rPr>
        <w:rFonts w:ascii="Symbol" w:hAnsi="Symbol" w:hint="default"/>
        <w:color w:val="000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3D6995"/>
    <w:multiLevelType w:val="hybridMultilevel"/>
    <w:tmpl w:val="90103470"/>
    <w:lvl w:ilvl="0" w:tplc="617EB1D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C41BAA"/>
    <w:multiLevelType w:val="hybridMultilevel"/>
    <w:tmpl w:val="B3ECE01A"/>
    <w:lvl w:ilvl="0" w:tplc="839A4210">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4">
    <w:nsid w:val="69D54E9C"/>
    <w:multiLevelType w:val="hybridMultilevel"/>
    <w:tmpl w:val="F74484A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6AEC3040"/>
    <w:multiLevelType w:val="hybridMultilevel"/>
    <w:tmpl w:val="9B5CAB9E"/>
    <w:lvl w:ilvl="0" w:tplc="E49CF7DA">
      <w:start w:val="1"/>
      <w:numFmt w:val="bullet"/>
      <w:lvlText w:val=""/>
      <w:lvlJc w:val="left"/>
      <w:pPr>
        <w:tabs>
          <w:tab w:val="num" w:pos="0"/>
        </w:tabs>
        <w:ind w:left="360" w:hanging="360"/>
      </w:pPr>
      <w:rPr>
        <w:rFonts w:ascii="Wingdings" w:hAnsi="Wingdings" w:hint="default"/>
        <w:color w:val="00008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A47CA6"/>
    <w:multiLevelType w:val="hybridMultilevel"/>
    <w:tmpl w:val="5FD4C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C67976"/>
    <w:multiLevelType w:val="hybridMultilevel"/>
    <w:tmpl w:val="F89E548C"/>
    <w:lvl w:ilvl="0" w:tplc="617EB1DC">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nsid w:val="7A667D41"/>
    <w:multiLevelType w:val="hybridMultilevel"/>
    <w:tmpl w:val="1C7062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3"/>
  </w:num>
  <w:num w:numId="4">
    <w:abstractNumId w:val="1"/>
  </w:num>
  <w:num w:numId="5">
    <w:abstractNumId w:val="12"/>
  </w:num>
  <w:num w:numId="6">
    <w:abstractNumId w:val="15"/>
  </w:num>
  <w:num w:numId="7">
    <w:abstractNumId w:val="2"/>
  </w:num>
  <w:num w:numId="8">
    <w:abstractNumId w:val="7"/>
  </w:num>
  <w:num w:numId="9">
    <w:abstractNumId w:val="4"/>
  </w:num>
  <w:num w:numId="10">
    <w:abstractNumId w:val="0"/>
  </w:num>
  <w:num w:numId="11">
    <w:abstractNumId w:val="5"/>
  </w:num>
  <w:num w:numId="12">
    <w:abstractNumId w:val="17"/>
  </w:num>
  <w:num w:numId="13">
    <w:abstractNumId w:val="18"/>
  </w:num>
  <w:num w:numId="14">
    <w:abstractNumId w:val="11"/>
  </w:num>
  <w:num w:numId="15">
    <w:abstractNumId w:val="16"/>
  </w:num>
  <w:num w:numId="16">
    <w:abstractNumId w:val="10"/>
  </w:num>
  <w:num w:numId="17">
    <w:abstractNumId w:val="9"/>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5D492E"/>
    <w:rsid w:val="00005641"/>
    <w:rsid w:val="00006E4C"/>
    <w:rsid w:val="00011350"/>
    <w:rsid w:val="00012A85"/>
    <w:rsid w:val="000222E4"/>
    <w:rsid w:val="0004035E"/>
    <w:rsid w:val="0005090E"/>
    <w:rsid w:val="00075C92"/>
    <w:rsid w:val="00075FAC"/>
    <w:rsid w:val="00092BA2"/>
    <w:rsid w:val="000953D6"/>
    <w:rsid w:val="000A16FC"/>
    <w:rsid w:val="000B7B15"/>
    <w:rsid w:val="000C4003"/>
    <w:rsid w:val="000C423A"/>
    <w:rsid w:val="000D3D97"/>
    <w:rsid w:val="000D6507"/>
    <w:rsid w:val="000F120D"/>
    <w:rsid w:val="000F1355"/>
    <w:rsid w:val="000F75F3"/>
    <w:rsid w:val="001078AF"/>
    <w:rsid w:val="001128DB"/>
    <w:rsid w:val="0012309F"/>
    <w:rsid w:val="00132B81"/>
    <w:rsid w:val="00132D22"/>
    <w:rsid w:val="00134F62"/>
    <w:rsid w:val="00137153"/>
    <w:rsid w:val="0014002E"/>
    <w:rsid w:val="00145CC5"/>
    <w:rsid w:val="00150220"/>
    <w:rsid w:val="001559E5"/>
    <w:rsid w:val="00155E60"/>
    <w:rsid w:val="00167664"/>
    <w:rsid w:val="00185ED4"/>
    <w:rsid w:val="001863E4"/>
    <w:rsid w:val="00190B33"/>
    <w:rsid w:val="00197446"/>
    <w:rsid w:val="001A077A"/>
    <w:rsid w:val="001A2428"/>
    <w:rsid w:val="001C3FEE"/>
    <w:rsid w:val="001C7069"/>
    <w:rsid w:val="001D6BF2"/>
    <w:rsid w:val="001E4CFE"/>
    <w:rsid w:val="00226805"/>
    <w:rsid w:val="00231E72"/>
    <w:rsid w:val="00233A92"/>
    <w:rsid w:val="00251525"/>
    <w:rsid w:val="00271048"/>
    <w:rsid w:val="00287EFE"/>
    <w:rsid w:val="002A54DA"/>
    <w:rsid w:val="002B5572"/>
    <w:rsid w:val="002B7F0C"/>
    <w:rsid w:val="002C3D8F"/>
    <w:rsid w:val="002C5647"/>
    <w:rsid w:val="002E06BC"/>
    <w:rsid w:val="002E35DA"/>
    <w:rsid w:val="002E5B78"/>
    <w:rsid w:val="003015F3"/>
    <w:rsid w:val="00312115"/>
    <w:rsid w:val="00314D30"/>
    <w:rsid w:val="0032380E"/>
    <w:rsid w:val="00324686"/>
    <w:rsid w:val="0032564C"/>
    <w:rsid w:val="00336936"/>
    <w:rsid w:val="0035481F"/>
    <w:rsid w:val="00355ED1"/>
    <w:rsid w:val="00367A7E"/>
    <w:rsid w:val="0037152D"/>
    <w:rsid w:val="003726F3"/>
    <w:rsid w:val="003900EB"/>
    <w:rsid w:val="00397858"/>
    <w:rsid w:val="003B00FC"/>
    <w:rsid w:val="003C37AC"/>
    <w:rsid w:val="003C52D3"/>
    <w:rsid w:val="003F3D81"/>
    <w:rsid w:val="0040267D"/>
    <w:rsid w:val="0040757C"/>
    <w:rsid w:val="00421FDB"/>
    <w:rsid w:val="00435C2E"/>
    <w:rsid w:val="0044299B"/>
    <w:rsid w:val="004614CD"/>
    <w:rsid w:val="00472B3D"/>
    <w:rsid w:val="004737AC"/>
    <w:rsid w:val="004747BD"/>
    <w:rsid w:val="004818F3"/>
    <w:rsid w:val="00493826"/>
    <w:rsid w:val="004A523D"/>
    <w:rsid w:val="004B0DC6"/>
    <w:rsid w:val="004B3813"/>
    <w:rsid w:val="004D1F6B"/>
    <w:rsid w:val="004D5AC7"/>
    <w:rsid w:val="004E03BA"/>
    <w:rsid w:val="004E2081"/>
    <w:rsid w:val="004E3BE4"/>
    <w:rsid w:val="004F3278"/>
    <w:rsid w:val="00502E1D"/>
    <w:rsid w:val="005047F4"/>
    <w:rsid w:val="0050667F"/>
    <w:rsid w:val="00506732"/>
    <w:rsid w:val="00512307"/>
    <w:rsid w:val="005149A2"/>
    <w:rsid w:val="00516CDE"/>
    <w:rsid w:val="005230D7"/>
    <w:rsid w:val="00525DA5"/>
    <w:rsid w:val="00527347"/>
    <w:rsid w:val="00530F57"/>
    <w:rsid w:val="00534093"/>
    <w:rsid w:val="00550A28"/>
    <w:rsid w:val="0056718F"/>
    <w:rsid w:val="005676F7"/>
    <w:rsid w:val="005737D2"/>
    <w:rsid w:val="00594E2B"/>
    <w:rsid w:val="00596D4B"/>
    <w:rsid w:val="005A0418"/>
    <w:rsid w:val="005B2182"/>
    <w:rsid w:val="005C6D4A"/>
    <w:rsid w:val="005D1AFE"/>
    <w:rsid w:val="005D243C"/>
    <w:rsid w:val="005D304B"/>
    <w:rsid w:val="005D492E"/>
    <w:rsid w:val="005F55EC"/>
    <w:rsid w:val="005F6374"/>
    <w:rsid w:val="00627184"/>
    <w:rsid w:val="00631EAB"/>
    <w:rsid w:val="00633189"/>
    <w:rsid w:val="00654FD4"/>
    <w:rsid w:val="00655756"/>
    <w:rsid w:val="00662D90"/>
    <w:rsid w:val="006B10C5"/>
    <w:rsid w:val="006B7A93"/>
    <w:rsid w:val="006C5B73"/>
    <w:rsid w:val="006D5ECA"/>
    <w:rsid w:val="006E1A47"/>
    <w:rsid w:val="006F0641"/>
    <w:rsid w:val="00712B4E"/>
    <w:rsid w:val="007275D2"/>
    <w:rsid w:val="00733BB4"/>
    <w:rsid w:val="00742274"/>
    <w:rsid w:val="00746D6A"/>
    <w:rsid w:val="007476AE"/>
    <w:rsid w:val="0075021E"/>
    <w:rsid w:val="00781459"/>
    <w:rsid w:val="007B3269"/>
    <w:rsid w:val="007B4D38"/>
    <w:rsid w:val="007C79C0"/>
    <w:rsid w:val="007D733C"/>
    <w:rsid w:val="007E3397"/>
    <w:rsid w:val="007E5CBF"/>
    <w:rsid w:val="00801286"/>
    <w:rsid w:val="008073B8"/>
    <w:rsid w:val="00811CB7"/>
    <w:rsid w:val="008217BF"/>
    <w:rsid w:val="008574CE"/>
    <w:rsid w:val="00861F29"/>
    <w:rsid w:val="00871EC8"/>
    <w:rsid w:val="00881CD6"/>
    <w:rsid w:val="00884550"/>
    <w:rsid w:val="008866A6"/>
    <w:rsid w:val="00886FCE"/>
    <w:rsid w:val="008A450C"/>
    <w:rsid w:val="008A5540"/>
    <w:rsid w:val="008B289A"/>
    <w:rsid w:val="008C06BC"/>
    <w:rsid w:val="008C123A"/>
    <w:rsid w:val="008D1064"/>
    <w:rsid w:val="008D1112"/>
    <w:rsid w:val="008E3C97"/>
    <w:rsid w:val="008E6240"/>
    <w:rsid w:val="008E7021"/>
    <w:rsid w:val="008E7A91"/>
    <w:rsid w:val="008F3DF2"/>
    <w:rsid w:val="00901A62"/>
    <w:rsid w:val="0090444D"/>
    <w:rsid w:val="00906E36"/>
    <w:rsid w:val="00917030"/>
    <w:rsid w:val="00927F6D"/>
    <w:rsid w:val="00932DEC"/>
    <w:rsid w:val="00935ED4"/>
    <w:rsid w:val="00945046"/>
    <w:rsid w:val="009461CB"/>
    <w:rsid w:val="00950313"/>
    <w:rsid w:val="0095129D"/>
    <w:rsid w:val="00951508"/>
    <w:rsid w:val="009545C5"/>
    <w:rsid w:val="00960D07"/>
    <w:rsid w:val="0096608F"/>
    <w:rsid w:val="009754F8"/>
    <w:rsid w:val="00975B87"/>
    <w:rsid w:val="00977192"/>
    <w:rsid w:val="00983014"/>
    <w:rsid w:val="00986FEF"/>
    <w:rsid w:val="009A6660"/>
    <w:rsid w:val="009A7158"/>
    <w:rsid w:val="009B3C9D"/>
    <w:rsid w:val="009E50F2"/>
    <w:rsid w:val="009F183C"/>
    <w:rsid w:val="009F74D9"/>
    <w:rsid w:val="00A02F80"/>
    <w:rsid w:val="00A1430F"/>
    <w:rsid w:val="00A14C81"/>
    <w:rsid w:val="00A14CC2"/>
    <w:rsid w:val="00A1589B"/>
    <w:rsid w:val="00A23986"/>
    <w:rsid w:val="00A44138"/>
    <w:rsid w:val="00A54FB1"/>
    <w:rsid w:val="00A56D68"/>
    <w:rsid w:val="00A6389A"/>
    <w:rsid w:val="00A71449"/>
    <w:rsid w:val="00A75D3D"/>
    <w:rsid w:val="00A77279"/>
    <w:rsid w:val="00A77F59"/>
    <w:rsid w:val="00A83C96"/>
    <w:rsid w:val="00AC6321"/>
    <w:rsid w:val="00AD143C"/>
    <w:rsid w:val="00AD342E"/>
    <w:rsid w:val="00AE4C63"/>
    <w:rsid w:val="00B01660"/>
    <w:rsid w:val="00B1661C"/>
    <w:rsid w:val="00B16682"/>
    <w:rsid w:val="00B21A0C"/>
    <w:rsid w:val="00B2627A"/>
    <w:rsid w:val="00B30D22"/>
    <w:rsid w:val="00B30E26"/>
    <w:rsid w:val="00B414BC"/>
    <w:rsid w:val="00B4198B"/>
    <w:rsid w:val="00B62E31"/>
    <w:rsid w:val="00B640FA"/>
    <w:rsid w:val="00B747C8"/>
    <w:rsid w:val="00B76C06"/>
    <w:rsid w:val="00B7786E"/>
    <w:rsid w:val="00B833BF"/>
    <w:rsid w:val="00B86B0C"/>
    <w:rsid w:val="00B95BED"/>
    <w:rsid w:val="00B96214"/>
    <w:rsid w:val="00BA07D6"/>
    <w:rsid w:val="00BA57B7"/>
    <w:rsid w:val="00BB2102"/>
    <w:rsid w:val="00BD24FE"/>
    <w:rsid w:val="00BD334B"/>
    <w:rsid w:val="00BE3DE3"/>
    <w:rsid w:val="00BF0222"/>
    <w:rsid w:val="00C016AA"/>
    <w:rsid w:val="00C043CB"/>
    <w:rsid w:val="00C1148A"/>
    <w:rsid w:val="00C224FD"/>
    <w:rsid w:val="00C27DDB"/>
    <w:rsid w:val="00C416D1"/>
    <w:rsid w:val="00C459ED"/>
    <w:rsid w:val="00C50D10"/>
    <w:rsid w:val="00C82EB4"/>
    <w:rsid w:val="00C874F6"/>
    <w:rsid w:val="00C93C1E"/>
    <w:rsid w:val="00CA1EE5"/>
    <w:rsid w:val="00CA21C9"/>
    <w:rsid w:val="00CA50C2"/>
    <w:rsid w:val="00CA7EE4"/>
    <w:rsid w:val="00CE112F"/>
    <w:rsid w:val="00CE7929"/>
    <w:rsid w:val="00D21084"/>
    <w:rsid w:val="00D45025"/>
    <w:rsid w:val="00D45A8C"/>
    <w:rsid w:val="00D6180F"/>
    <w:rsid w:val="00D80EC2"/>
    <w:rsid w:val="00D8537F"/>
    <w:rsid w:val="00D856B3"/>
    <w:rsid w:val="00DA35E0"/>
    <w:rsid w:val="00DD2AE8"/>
    <w:rsid w:val="00DD46D7"/>
    <w:rsid w:val="00DE6543"/>
    <w:rsid w:val="00DF6FFB"/>
    <w:rsid w:val="00E0476D"/>
    <w:rsid w:val="00E34B91"/>
    <w:rsid w:val="00E36FB7"/>
    <w:rsid w:val="00E541E7"/>
    <w:rsid w:val="00E60441"/>
    <w:rsid w:val="00E71235"/>
    <w:rsid w:val="00E74A64"/>
    <w:rsid w:val="00E81792"/>
    <w:rsid w:val="00EC3745"/>
    <w:rsid w:val="00ED0C44"/>
    <w:rsid w:val="00ED2368"/>
    <w:rsid w:val="00ED4BDD"/>
    <w:rsid w:val="00EF1510"/>
    <w:rsid w:val="00F0440F"/>
    <w:rsid w:val="00F12781"/>
    <w:rsid w:val="00F13E13"/>
    <w:rsid w:val="00F15636"/>
    <w:rsid w:val="00F2264E"/>
    <w:rsid w:val="00F23568"/>
    <w:rsid w:val="00F2411D"/>
    <w:rsid w:val="00F34135"/>
    <w:rsid w:val="00F35E27"/>
    <w:rsid w:val="00F45A2E"/>
    <w:rsid w:val="00F65C18"/>
    <w:rsid w:val="00F6684B"/>
    <w:rsid w:val="00F92F7D"/>
    <w:rsid w:val="00FA5365"/>
    <w:rsid w:val="00FB4441"/>
    <w:rsid w:val="00FC6181"/>
    <w:rsid w:val="00FE3B36"/>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5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D3D97"/>
    <w:rPr>
      <w:sz w:val="16"/>
      <w:szCs w:val="16"/>
    </w:rPr>
  </w:style>
  <w:style w:type="paragraph" w:styleId="CommentText">
    <w:name w:val="annotation text"/>
    <w:basedOn w:val="Normal"/>
    <w:semiHidden/>
    <w:rsid w:val="000D3D97"/>
    <w:rPr>
      <w:sz w:val="20"/>
      <w:szCs w:val="20"/>
    </w:rPr>
  </w:style>
  <w:style w:type="paragraph" w:styleId="CommentSubject">
    <w:name w:val="annotation subject"/>
    <w:basedOn w:val="CommentText"/>
    <w:next w:val="CommentText"/>
    <w:semiHidden/>
    <w:rsid w:val="000D3D97"/>
    <w:rPr>
      <w:b/>
      <w:bCs/>
    </w:rPr>
  </w:style>
  <w:style w:type="paragraph" w:styleId="BalloonText">
    <w:name w:val="Balloon Text"/>
    <w:basedOn w:val="Normal"/>
    <w:semiHidden/>
    <w:rsid w:val="000D3D97"/>
    <w:rPr>
      <w:rFonts w:ascii="Tahoma" w:hAnsi="Tahoma" w:cs="Tahoma"/>
      <w:sz w:val="16"/>
      <w:szCs w:val="16"/>
    </w:rPr>
  </w:style>
  <w:style w:type="character" w:customStyle="1" w:styleId="EmailStyle19">
    <w:name w:val="EmailStyle191"/>
    <w:aliases w:val="EmailStyle191"/>
    <w:basedOn w:val="DefaultParagraphFont"/>
    <w:semiHidden/>
    <w:personal/>
    <w:personalCompose/>
    <w:rsid w:val="00525DA5"/>
    <w:rPr>
      <w:rFonts w:ascii="Verdana" w:hAnsi="Verdana"/>
      <w:b w:val="0"/>
      <w:bCs w:val="0"/>
      <w:i w:val="0"/>
      <w:iCs w:val="0"/>
      <w:strike w:val="0"/>
      <w:color w:val="0000FF"/>
      <w:sz w:val="20"/>
      <w:szCs w:val="20"/>
      <w:u w:val="none"/>
    </w:rPr>
  </w:style>
  <w:style w:type="paragraph" w:customStyle="1" w:styleId="Karenwritingnormal">
    <w:name w:val="Karen writing normal"/>
    <w:basedOn w:val="Normal"/>
    <w:autoRedefine/>
    <w:rsid w:val="00986FEF"/>
    <w:pPr>
      <w:spacing w:after="120"/>
    </w:pPr>
    <w:rPr>
      <w:rFonts w:ascii="Arial" w:hAnsi="Arial"/>
      <w:b/>
      <w:bCs/>
      <w:sz w:val="22"/>
      <w:szCs w:val="22"/>
    </w:rPr>
  </w:style>
  <w:style w:type="paragraph" w:styleId="FootnoteText">
    <w:name w:val="footnote text"/>
    <w:basedOn w:val="Karenwritingnormal"/>
    <w:autoRedefine/>
    <w:semiHidden/>
    <w:rsid w:val="00C82EB4"/>
    <w:rPr>
      <w:sz w:val="16"/>
      <w:szCs w:val="20"/>
    </w:rPr>
  </w:style>
  <w:style w:type="character" w:styleId="FootnoteReference">
    <w:name w:val="footnote reference"/>
    <w:basedOn w:val="DefaultParagraphFont"/>
    <w:semiHidden/>
    <w:rsid w:val="00C82EB4"/>
    <w:rPr>
      <w:vertAlign w:val="superscript"/>
    </w:rPr>
  </w:style>
  <w:style w:type="table" w:styleId="TableGrid">
    <w:name w:val="Table Grid"/>
    <w:basedOn w:val="TableNormal"/>
    <w:rsid w:val="00C8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udentquote">
    <w:name w:val="student quote"/>
    <w:basedOn w:val="Karenwritingnormal"/>
    <w:autoRedefine/>
    <w:rsid w:val="00AD143C"/>
    <w:pPr>
      <w:ind w:left="284" w:right="284"/>
    </w:pPr>
    <w:rPr>
      <w:i/>
    </w:rPr>
  </w:style>
  <w:style w:type="paragraph" w:styleId="BodyText">
    <w:name w:val="Body Text"/>
    <w:basedOn w:val="Normal"/>
    <w:rsid w:val="00534093"/>
    <w:pPr>
      <w:spacing w:after="120" w:line="280" w:lineRule="atLeast"/>
    </w:pPr>
    <w:rPr>
      <w:rFonts w:ascii="Arial" w:hAnsi="Arial"/>
      <w:sz w:val="22"/>
      <w:lang w:val="en-GB"/>
    </w:rPr>
  </w:style>
  <w:style w:type="character" w:styleId="Hyperlink">
    <w:name w:val="Hyperlink"/>
    <w:basedOn w:val="DefaultParagraphFont"/>
    <w:rsid w:val="00534093"/>
    <w:rPr>
      <w:color w:val="0000FF"/>
      <w:u w:val="single"/>
    </w:rPr>
  </w:style>
  <w:style w:type="paragraph" w:customStyle="1" w:styleId="NormalWeb1">
    <w:name w:val="Normal (Web)1"/>
    <w:basedOn w:val="Normal"/>
    <w:rsid w:val="00534093"/>
    <w:rPr>
      <w:rFonts w:ascii="Arial" w:hAnsi="Arial" w:cs="Arial"/>
      <w:sz w:val="34"/>
      <w:szCs w:val="34"/>
      <w:lang w:val="en-GB" w:eastAsia="en-GB"/>
    </w:rPr>
  </w:style>
  <w:style w:type="character" w:styleId="Emphasis">
    <w:name w:val="Emphasis"/>
    <w:basedOn w:val="DefaultParagraphFont"/>
    <w:qFormat/>
    <w:rsid w:val="00B1661C"/>
    <w:rPr>
      <w:i/>
      <w:iCs/>
    </w:rPr>
  </w:style>
  <w:style w:type="paragraph" w:styleId="Footer">
    <w:name w:val="footer"/>
    <w:basedOn w:val="Normal"/>
    <w:rsid w:val="00C224FD"/>
    <w:pPr>
      <w:tabs>
        <w:tab w:val="center" w:pos="4153"/>
        <w:tab w:val="right" w:pos="8306"/>
      </w:tabs>
    </w:pPr>
  </w:style>
  <w:style w:type="character" w:styleId="PageNumber">
    <w:name w:val="page number"/>
    <w:basedOn w:val="DefaultParagraphFont"/>
    <w:rsid w:val="00C224FD"/>
  </w:style>
  <w:style w:type="paragraph" w:styleId="ListParagraph">
    <w:name w:val="List Paragraph"/>
    <w:basedOn w:val="Normal"/>
    <w:uiPriority w:val="34"/>
    <w:qFormat/>
    <w:rsid w:val="00917030"/>
    <w:pPr>
      <w:ind w:left="720"/>
      <w:contextualSpacing/>
    </w:pPr>
  </w:style>
</w:styles>
</file>

<file path=word/webSettings.xml><?xml version="1.0" encoding="utf-8"?>
<w:webSettings xmlns:r="http://schemas.openxmlformats.org/officeDocument/2006/relationships" xmlns:w="http://schemas.openxmlformats.org/wordprocessingml/2006/main">
  <w:divs>
    <w:div w:id="225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t.ac.uk/1386.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_ob=PublicationURL&amp;_tockey=%23TOC%235955%231995%23999769997%23155701%23FLP%23&amp;_cdi=5955&amp;_pubType=J&amp;_auth=y&amp;_acct=C000050221&amp;_version=1&amp;_urlVersion=0&amp;_userid=10&amp;md5=d0f52796d4c80dc6d85fdcab9b68eef1" TargetMode="External"/><Relationship Id="rId4" Type="http://schemas.openxmlformats.org/officeDocument/2006/relationships/settings" Target="settings.xml"/><Relationship Id="rId9" Type="http://schemas.openxmlformats.org/officeDocument/2006/relationships/hyperlink" Target="http://www.sciencedirect.com/science/journal/0346251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7942-2068-491C-A156-080C404D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4201</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Template for EBL Case Studies</vt:lpstr>
    </vt:vector>
  </TitlesOfParts>
  <Company>University of Manchester</Company>
  <LinksUpToDate>false</LinksUpToDate>
  <CharactersWithSpaces>27826</CharactersWithSpaces>
  <SharedDoc>false</SharedDoc>
  <HLinks>
    <vt:vector size="18" baseType="variant">
      <vt:variant>
        <vt:i4>2555949</vt:i4>
      </vt:variant>
      <vt:variant>
        <vt:i4>9</vt:i4>
      </vt:variant>
      <vt:variant>
        <vt:i4>0</vt:i4>
      </vt:variant>
      <vt:variant>
        <vt:i4>5</vt:i4>
      </vt:variant>
      <vt:variant>
        <vt:lpwstr>https://www.ilt.ac.uk/1386.asp</vt:lpwstr>
      </vt:variant>
      <vt:variant>
        <vt:lpwstr/>
      </vt:variant>
      <vt:variant>
        <vt:i4>6029366</vt:i4>
      </vt:variant>
      <vt:variant>
        <vt:i4>6</vt:i4>
      </vt:variant>
      <vt:variant>
        <vt:i4>0</vt:i4>
      </vt:variant>
      <vt:variant>
        <vt:i4>5</vt:i4>
      </vt:variant>
      <vt:variant>
        <vt:lpwstr>http://www.sciencedirect.com/science?_ob=PublicationURL&amp;_tockey=%23TOC%235955%231995%23999769997%23155701%23FLP%23&amp;_cdi=5955&amp;_pubType=J&amp;_auth=y&amp;_acct=C000050221&amp;_version=1&amp;_urlVersion=0&amp;_userid=10&amp;md5=d0f52796d4c80dc6d85fdcab9b68eef1</vt:lpwstr>
      </vt:variant>
      <vt:variant>
        <vt:lpwstr/>
      </vt:variant>
      <vt:variant>
        <vt:i4>4653063</vt:i4>
      </vt:variant>
      <vt:variant>
        <vt:i4>3</vt:i4>
      </vt:variant>
      <vt:variant>
        <vt:i4>0</vt:i4>
      </vt:variant>
      <vt:variant>
        <vt:i4>5</vt:i4>
      </vt:variant>
      <vt:variant>
        <vt:lpwstr>http://www.sciencedirect.com/science/journal/0346251X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EBL Case Studies</dc:title>
  <dc:subject/>
  <dc:creator>Mciso</dc:creator>
  <cp:keywords/>
  <dc:description/>
  <cp:lastModifiedBy>Kenisha Garnett</cp:lastModifiedBy>
  <cp:revision>2</cp:revision>
  <cp:lastPrinted>2009-12-09T11:40:00Z</cp:lastPrinted>
  <dcterms:created xsi:type="dcterms:W3CDTF">2009-12-09T12:19:00Z</dcterms:created>
  <dcterms:modified xsi:type="dcterms:W3CDTF">2009-12-09T12:19:00Z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-1279036599</vt:i4>
  </property>
  <property fmtid="{D5CDD505-2E9C-101B-9397-08002B2CF9AE}" pid="3" name="_NewReviewCycle">
    <vt:lpwstr/>
  </property>
  <property fmtid="{D5CDD505-2E9C-101B-9397-08002B2CF9AE}" pid="4" name="_EmailSubject">
    <vt:lpwstr>Nick Nunnington</vt:lpwstr>
  </property>
  <property fmtid="{D5CDD505-2E9C-101B-9397-08002B2CF9AE}" pid="5" name="_AuthorEmail">
    <vt:lpwstr>dskg1@exchange.shu.ac.uk</vt:lpwstr>
  </property>
  <property fmtid="{D5CDD505-2E9C-101B-9397-08002B2CF9AE}" pid="6" name="_AuthorEmailDisplayName">
    <vt:lpwstr>Garnett, Kenisha</vt:lpwstr>
  </property>
  <property fmtid="{D5CDD505-2E9C-101B-9397-08002B2CF9AE}" pid="7" name="_PreviousAdHocReviewCycleID">
    <vt:i4>440830063</vt:i4>
  </property>
</Properties>
</file>